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E81498" w:rsidP="00990720">
      <w:pPr>
        <w:framePr w:w="2835" w:hSpace="181" w:wrap="around" w:vAnchor="page" w:hAnchor="page" w:x="7717" w:y="2209" w:anchorLock="1"/>
        <w:shd w:val="solid" w:color="FFFFFF" w:fill="FFFFFF"/>
        <w:rPr>
          <w:rFonts w:ascii="Arial" w:hAnsi="Arial" w:cs="Arial"/>
          <w:sz w:val="20"/>
          <w:lang w:val="en-US"/>
        </w:rPr>
      </w:pPr>
      <w:hyperlink r:id="rId9"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D214B2" w:rsidRPr="00212249" w:rsidRDefault="0000470E" w:rsidP="00D37908">
      <w:pPr>
        <w:spacing w:after="200"/>
        <w:jc w:val="left"/>
        <w:rPr>
          <w:rFonts w:ascii="Arial" w:eastAsia="Calibri" w:hAnsi="Arial" w:cs="Arial"/>
          <w:b/>
          <w:sz w:val="22"/>
          <w:szCs w:val="22"/>
          <w:lang w:val="en-US" w:eastAsia="en-US"/>
        </w:rPr>
      </w:pPr>
      <w:r>
        <w:rPr>
          <w:rFonts w:ascii="Arial" w:eastAsia="Calibri" w:hAnsi="Arial" w:cs="Arial"/>
          <w:b/>
          <w:noProof/>
          <w:color w:val="5F5F5F"/>
          <w:sz w:val="28"/>
          <w:szCs w:val="28"/>
          <w:lang w:val="de-DE"/>
        </w:rPr>
        <w:drawing>
          <wp:inline distT="0" distB="0" distL="0" distR="0">
            <wp:extent cx="2209800" cy="1628775"/>
            <wp:effectExtent l="0" t="0" r="0" b="9525"/>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l="11842" r="11842"/>
                    <a:stretch>
                      <a:fillRect/>
                    </a:stretch>
                  </pic:blipFill>
                  <pic:spPr bwMode="auto">
                    <a:xfrm>
                      <a:off x="0" y="0"/>
                      <a:ext cx="2209800" cy="1628775"/>
                    </a:xfrm>
                    <a:prstGeom prst="rect">
                      <a:avLst/>
                    </a:prstGeom>
                    <a:noFill/>
                    <a:ln>
                      <a:noFill/>
                    </a:ln>
                  </pic:spPr>
                </pic:pic>
              </a:graphicData>
            </a:graphic>
          </wp:inline>
        </w:drawing>
      </w:r>
    </w:p>
    <w:p w:rsidR="00871304" w:rsidRPr="00433F1F" w:rsidRDefault="00D37908" w:rsidP="00D33828">
      <w:pPr>
        <w:jc w:val="center"/>
        <w:rPr>
          <w:rFonts w:ascii="Arial" w:eastAsia="Calibri" w:hAnsi="Arial"/>
          <w:b/>
          <w:szCs w:val="24"/>
          <w:lang w:val="en-US" w:eastAsia="en-US"/>
        </w:rPr>
      </w:pPr>
      <w:r>
        <w:rPr>
          <w:rFonts w:ascii="Arial" w:eastAsia="Calibri" w:hAnsi="Arial"/>
          <w:b/>
          <w:szCs w:val="24"/>
          <w:lang w:val="en-US" w:eastAsia="en-US"/>
        </w:rPr>
        <w:t>SIGMA Award</w:t>
      </w:r>
    </w:p>
    <w:p w:rsidR="00212249" w:rsidRPr="00212249" w:rsidRDefault="00D37908" w:rsidP="00E72D52">
      <w:pPr>
        <w:jc w:val="center"/>
        <w:rPr>
          <w:rFonts w:ascii="Arial" w:eastAsia="Calibri" w:hAnsi="Arial"/>
          <w:b/>
          <w:sz w:val="28"/>
          <w:szCs w:val="28"/>
          <w:lang w:val="en-US" w:eastAsia="en-US"/>
        </w:rPr>
      </w:pPr>
      <w:r>
        <w:rPr>
          <w:rFonts w:ascii="Arial" w:eastAsia="Calibri" w:hAnsi="Arial"/>
          <w:b/>
          <w:sz w:val="28"/>
          <w:szCs w:val="28"/>
          <w:lang w:val="en-US" w:eastAsia="en-US"/>
        </w:rPr>
        <w:t xml:space="preserve">Günther Heisskanaltechnik and Speedturtle </w:t>
      </w:r>
      <w:r w:rsidR="00B40A47">
        <w:rPr>
          <w:rFonts w:ascii="Arial" w:eastAsia="Calibri" w:hAnsi="Arial"/>
          <w:b/>
          <w:sz w:val="28"/>
          <w:szCs w:val="28"/>
          <w:lang w:val="en-US" w:eastAsia="en-US"/>
        </w:rPr>
        <w:t>rewarded</w:t>
      </w:r>
      <w:r>
        <w:rPr>
          <w:rFonts w:ascii="Arial" w:eastAsia="Calibri" w:hAnsi="Arial"/>
          <w:b/>
          <w:sz w:val="28"/>
          <w:szCs w:val="28"/>
          <w:lang w:val="en-US" w:eastAsia="en-US"/>
        </w:rPr>
        <w:t xml:space="preserve"> in 2017</w:t>
      </w:r>
    </w:p>
    <w:p w:rsidR="00212249" w:rsidRDefault="00212249" w:rsidP="00E72D52">
      <w:pPr>
        <w:jc w:val="center"/>
        <w:rPr>
          <w:rFonts w:ascii="Arial" w:eastAsia="Calibri" w:hAnsi="Arial"/>
          <w:b/>
          <w:szCs w:val="24"/>
          <w:lang w:val="en-US" w:eastAsia="en-US"/>
        </w:rPr>
      </w:pPr>
    </w:p>
    <w:p w:rsidR="00212249" w:rsidRPr="00212249" w:rsidRDefault="00D37908" w:rsidP="00E72D52">
      <w:pPr>
        <w:jc w:val="center"/>
        <w:rPr>
          <w:rFonts w:ascii="Arial" w:eastAsia="Calibri" w:hAnsi="Arial"/>
          <w:b/>
          <w:szCs w:val="24"/>
          <w:lang w:val="en-US" w:eastAsia="en-US"/>
        </w:rPr>
      </w:pPr>
      <w:r>
        <w:rPr>
          <w:rFonts w:ascii="Arial" w:eastAsia="Calibri" w:hAnsi="Arial"/>
          <w:b/>
          <w:szCs w:val="24"/>
          <w:lang w:val="en-US" w:eastAsia="en-US"/>
        </w:rPr>
        <w:t>SIGMA Engi</w:t>
      </w:r>
      <w:r w:rsidR="00E81498">
        <w:rPr>
          <w:rFonts w:ascii="Arial" w:eastAsia="Calibri" w:hAnsi="Arial"/>
          <w:b/>
          <w:szCs w:val="24"/>
          <w:lang w:val="en-US" w:eastAsia="en-US"/>
        </w:rPr>
        <w:t>n</w:t>
      </w:r>
      <w:bookmarkStart w:id="0" w:name="_GoBack"/>
      <w:bookmarkEnd w:id="0"/>
      <w:r>
        <w:rPr>
          <w:rFonts w:ascii="Arial" w:eastAsia="Calibri" w:hAnsi="Arial"/>
          <w:b/>
          <w:szCs w:val="24"/>
          <w:lang w:val="en-US" w:eastAsia="en-US"/>
        </w:rPr>
        <w:t>eering presents SIGMA Award for the first time</w:t>
      </w:r>
    </w:p>
    <w:p w:rsidR="00BF398B" w:rsidRPr="00212249" w:rsidRDefault="00BF398B" w:rsidP="00CF1941">
      <w:pPr>
        <w:spacing w:line="360" w:lineRule="auto"/>
        <w:jc w:val="center"/>
        <w:rPr>
          <w:rFonts w:ascii="Arial" w:eastAsia="Calibri" w:hAnsi="Arial" w:cs="Arial"/>
          <w:i/>
          <w:sz w:val="22"/>
          <w:szCs w:val="22"/>
          <w:lang w:val="en-US" w:eastAsia="en-US"/>
        </w:rPr>
      </w:pPr>
    </w:p>
    <w:p w:rsidR="00D33828" w:rsidRPr="00353EE9" w:rsidRDefault="00D71A48"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During the third SIGMASOFT</w:t>
      </w:r>
      <w:r w:rsidRPr="00B40A47">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International User Meeting at the beginning of November SIGMA Engineering presented the SIGMA Award for the first time. Rewarded projects show a consistent use of SIGMASOFT</w:t>
      </w:r>
      <w:r w:rsidRPr="00B40A47">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to reduce costs or necessary resources significantly. The first winners are GÜNTHER Heisskanaltechnik and Speedturtle.</w:t>
      </w:r>
    </w:p>
    <w:p w:rsidR="00AA1FFE" w:rsidRPr="00353EE9" w:rsidRDefault="009470F0" w:rsidP="00AA1FFE">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 xml:space="preserve"> </w:t>
      </w:r>
    </w:p>
    <w:p w:rsidR="001920B7" w:rsidRPr="00433F1F" w:rsidRDefault="0000470E" w:rsidP="002C172C">
      <w:pPr>
        <w:spacing w:after="200" w:line="288" w:lineRule="auto"/>
        <w:jc w:val="center"/>
        <w:rPr>
          <w:rFonts w:ascii="Arial" w:eastAsia="Calibri" w:hAnsi="Arial" w:cs="Arial"/>
          <w:i/>
          <w:sz w:val="22"/>
          <w:szCs w:val="22"/>
          <w:lang w:val="en-US" w:eastAsia="en-US"/>
        </w:rPr>
      </w:pPr>
      <w:r>
        <w:rPr>
          <w:noProof/>
          <w:lang w:val="de-DE"/>
        </w:rPr>
        <w:drawing>
          <wp:inline distT="0" distB="0" distL="0" distR="0">
            <wp:extent cx="3390900" cy="2981325"/>
            <wp:effectExtent l="0" t="0" r="0" b="9525"/>
            <wp:docPr id="2" name="Bild 2" descr="SIGMA_Winners_SIGMA Award 2017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_Winners_SIGMA Award 2017_zugeschnit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2981325"/>
                    </a:xfrm>
                    <a:prstGeom prst="rect">
                      <a:avLst/>
                    </a:prstGeom>
                    <a:noFill/>
                    <a:ln>
                      <a:noFill/>
                    </a:ln>
                  </pic:spPr>
                </pic:pic>
              </a:graphicData>
            </a:graphic>
          </wp:inline>
        </w:drawing>
      </w:r>
    </w:p>
    <w:p w:rsidR="00212249" w:rsidRPr="00212249" w:rsidRDefault="00353EE9" w:rsidP="00360E28">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D71A48">
        <w:rPr>
          <w:rFonts w:ascii="Arial" w:eastAsia="Calibri" w:hAnsi="Arial" w:cs="Arial"/>
          <w:i/>
          <w:sz w:val="22"/>
          <w:szCs w:val="22"/>
          <w:lang w:val="en-US" w:eastAsia="en-US"/>
        </w:rPr>
        <w:t>Winners of the SIGMA Award 2017 with the management of SIGMA (</w:t>
      </w:r>
      <w:r w:rsidR="00A05B28">
        <w:rPr>
          <w:rFonts w:ascii="Arial" w:eastAsia="Calibri" w:hAnsi="Arial" w:cs="Arial"/>
          <w:i/>
          <w:sz w:val="22"/>
          <w:szCs w:val="22"/>
          <w:lang w:val="en-US" w:eastAsia="en-US"/>
        </w:rPr>
        <w:t>left to right</w:t>
      </w:r>
      <w:r w:rsidR="00D71A48">
        <w:rPr>
          <w:rFonts w:ascii="Arial" w:eastAsia="Calibri" w:hAnsi="Arial" w:cs="Arial"/>
          <w:i/>
          <w:sz w:val="22"/>
          <w:szCs w:val="22"/>
          <w:lang w:val="en-US" w:eastAsia="en-US"/>
        </w:rPr>
        <w:t>):</w:t>
      </w:r>
      <w:r w:rsidR="00A05B28">
        <w:rPr>
          <w:rFonts w:ascii="Arial" w:eastAsia="Calibri" w:hAnsi="Arial" w:cs="Arial"/>
          <w:i/>
          <w:sz w:val="22"/>
          <w:szCs w:val="22"/>
          <w:lang w:val="en-US" w:eastAsia="en-US"/>
        </w:rPr>
        <w:t xml:space="preserve"> Thomas Klein, General Manager at SIGMA, </w:t>
      </w:r>
      <w:r w:rsidR="008564E4">
        <w:rPr>
          <w:rFonts w:ascii="Arial" w:eastAsia="Calibri" w:hAnsi="Arial" w:cs="Arial"/>
          <w:i/>
          <w:sz w:val="22"/>
          <w:szCs w:val="22"/>
          <w:lang w:val="en-US" w:eastAsia="en-US"/>
        </w:rPr>
        <w:t xml:space="preserve">Dipl. Ing. </w:t>
      </w:r>
      <w:r w:rsidR="00A05B28">
        <w:rPr>
          <w:rFonts w:ascii="Arial" w:eastAsia="Calibri" w:hAnsi="Arial" w:cs="Arial"/>
          <w:i/>
          <w:sz w:val="22"/>
          <w:szCs w:val="22"/>
          <w:lang w:val="en-US" w:eastAsia="en-US"/>
        </w:rPr>
        <w:t xml:space="preserve">Marco Kwiatkowski (Günther Heisskanaltechnik), Marco Ruivo (Speedturtle) and </w:t>
      </w:r>
      <w:r w:rsidR="00960565">
        <w:rPr>
          <w:rFonts w:ascii="Arial" w:eastAsia="Calibri" w:hAnsi="Arial" w:cs="Arial"/>
          <w:i/>
          <w:sz w:val="22"/>
          <w:szCs w:val="22"/>
          <w:lang w:val="en-US" w:eastAsia="en-US"/>
        </w:rPr>
        <w:t xml:space="preserve">Dipl. Ing. </w:t>
      </w:r>
      <w:r w:rsidR="00A05B28">
        <w:rPr>
          <w:rFonts w:ascii="Arial" w:eastAsia="Calibri" w:hAnsi="Arial" w:cs="Arial"/>
          <w:i/>
          <w:sz w:val="22"/>
          <w:szCs w:val="22"/>
          <w:lang w:val="en-US" w:eastAsia="en-US"/>
        </w:rPr>
        <w:t>Timo Gebauer, CTO SIGMA</w:t>
      </w:r>
      <w:r w:rsidR="00D71A48">
        <w:rPr>
          <w:rFonts w:ascii="Arial" w:eastAsia="Calibri" w:hAnsi="Arial" w:cs="Arial"/>
          <w:i/>
          <w:sz w:val="22"/>
          <w:szCs w:val="22"/>
          <w:lang w:val="en-US" w:eastAsia="en-US"/>
        </w:rPr>
        <w:t xml:space="preserve"> </w:t>
      </w:r>
      <w:r w:rsidR="009470F0">
        <w:rPr>
          <w:rFonts w:ascii="Arial" w:eastAsia="Calibri" w:hAnsi="Arial" w:cs="Arial"/>
          <w:i/>
          <w:sz w:val="22"/>
          <w:szCs w:val="22"/>
          <w:lang w:val="en-US" w:eastAsia="en-US"/>
        </w:rPr>
        <w:t xml:space="preserve">  </w:t>
      </w:r>
      <w:r w:rsidR="00212249" w:rsidRPr="00212249">
        <w:rPr>
          <w:rFonts w:ascii="Arial" w:eastAsia="Calibri" w:hAnsi="Arial" w:cs="Arial"/>
          <w:i/>
          <w:sz w:val="22"/>
          <w:szCs w:val="22"/>
          <w:lang w:val="en-US" w:eastAsia="en-US"/>
        </w:rPr>
        <w:t xml:space="preserve"> </w:t>
      </w:r>
    </w:p>
    <w:p w:rsidR="00983B40" w:rsidRPr="008564E4" w:rsidRDefault="00212249" w:rsidP="00433F1F">
      <w:pPr>
        <w:spacing w:after="200" w:line="288" w:lineRule="auto"/>
        <w:jc w:val="center"/>
        <w:rPr>
          <w:rFonts w:ascii="Arial" w:eastAsia="Calibri" w:hAnsi="Arial"/>
          <w:b/>
          <w:sz w:val="28"/>
          <w:szCs w:val="28"/>
          <w:lang w:val="en-US" w:eastAsia="en-US"/>
        </w:rPr>
      </w:pPr>
      <w:r w:rsidRPr="008564E4">
        <w:rPr>
          <w:rFonts w:ascii="Arial" w:eastAsia="Calibri" w:hAnsi="Arial" w:cs="Arial"/>
          <w:i/>
          <w:sz w:val="22"/>
          <w:szCs w:val="22"/>
          <w:lang w:val="en-US" w:eastAsia="en-US"/>
        </w:rPr>
        <w:br w:type="page"/>
      </w:r>
      <w:r w:rsidR="00A05B28" w:rsidRPr="008564E4">
        <w:rPr>
          <w:rFonts w:ascii="Arial" w:eastAsia="Calibri" w:hAnsi="Arial"/>
          <w:b/>
          <w:sz w:val="28"/>
          <w:szCs w:val="28"/>
          <w:lang w:val="en-US" w:eastAsia="en-US"/>
        </w:rPr>
        <w:lastRenderedPageBreak/>
        <w:t xml:space="preserve">Günther Heisskanaltechnik and Speedturtle </w:t>
      </w:r>
      <w:r w:rsidR="00B40A47" w:rsidRPr="008564E4">
        <w:rPr>
          <w:rFonts w:ascii="Arial" w:eastAsia="Calibri" w:hAnsi="Arial"/>
          <w:b/>
          <w:sz w:val="28"/>
          <w:szCs w:val="28"/>
          <w:lang w:val="en-US" w:eastAsia="en-US"/>
        </w:rPr>
        <w:t>rewarded</w:t>
      </w:r>
      <w:r w:rsidR="00A05B28" w:rsidRPr="008564E4">
        <w:rPr>
          <w:rFonts w:ascii="Arial" w:eastAsia="Calibri" w:hAnsi="Arial"/>
          <w:b/>
          <w:sz w:val="28"/>
          <w:szCs w:val="28"/>
          <w:lang w:val="en-US" w:eastAsia="en-US"/>
        </w:rPr>
        <w:t xml:space="preserve"> in 2017</w:t>
      </w:r>
    </w:p>
    <w:p w:rsidR="009470F0" w:rsidRPr="008564E4" w:rsidRDefault="009470F0" w:rsidP="00983B40">
      <w:pPr>
        <w:jc w:val="center"/>
        <w:rPr>
          <w:rFonts w:ascii="Arial" w:eastAsia="Calibri" w:hAnsi="Arial"/>
          <w:b/>
          <w:sz w:val="28"/>
          <w:szCs w:val="28"/>
          <w:lang w:val="en-US" w:eastAsia="en-US"/>
        </w:rPr>
      </w:pPr>
    </w:p>
    <w:p w:rsidR="00535082" w:rsidRDefault="00DE27B4" w:rsidP="00433F1F">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A05B28" w:rsidRPr="008564E4">
        <w:rPr>
          <w:rFonts w:ascii="Arial" w:eastAsia="Calibri" w:hAnsi="Arial" w:cs="Arial"/>
          <w:b/>
          <w:sz w:val="22"/>
          <w:szCs w:val="22"/>
          <w:lang w:val="en-US" w:eastAsia="en-US"/>
        </w:rPr>
        <w:t>December</w:t>
      </w:r>
      <w:r w:rsidR="009A1DB3" w:rsidRPr="008564E4">
        <w:rPr>
          <w:rFonts w:ascii="Arial" w:eastAsia="Calibri" w:hAnsi="Arial" w:cs="Arial"/>
          <w:b/>
          <w:sz w:val="22"/>
          <w:szCs w:val="22"/>
          <w:lang w:val="en-US" w:eastAsia="en-US"/>
        </w:rPr>
        <w:t xml:space="preserve"> </w:t>
      </w:r>
      <w:r w:rsidR="00B8591B">
        <w:rPr>
          <w:rFonts w:ascii="Arial" w:eastAsia="Calibri" w:hAnsi="Arial" w:cs="Arial"/>
          <w:b/>
          <w:sz w:val="22"/>
          <w:szCs w:val="22"/>
          <w:lang w:val="en-US" w:eastAsia="en-US"/>
        </w:rPr>
        <w:t>8</w:t>
      </w:r>
      <w:r w:rsidR="009A1DB3" w:rsidRPr="008564E4">
        <w:rPr>
          <w:rFonts w:ascii="Arial" w:eastAsia="Calibri" w:hAnsi="Arial" w:cs="Arial"/>
          <w:b/>
          <w:sz w:val="22"/>
          <w:szCs w:val="22"/>
          <w:vertAlign w:val="superscript"/>
          <w:lang w:val="en-US" w:eastAsia="en-US"/>
        </w:rPr>
        <w:t>th</w:t>
      </w:r>
      <w:r w:rsidR="009A1DB3" w:rsidRPr="008564E4">
        <w:rPr>
          <w:rFonts w:ascii="Arial" w:eastAsia="Calibri" w:hAnsi="Arial" w:cs="Arial"/>
          <w:b/>
          <w:sz w:val="22"/>
          <w:szCs w:val="22"/>
          <w:lang w:val="en-US" w:eastAsia="en-US"/>
        </w:rPr>
        <w:t xml:space="preserve"> </w:t>
      </w:r>
      <w:r w:rsidR="00A05B28" w:rsidRPr="008564E4">
        <w:rPr>
          <w:rFonts w:ascii="Arial" w:eastAsia="Calibri" w:hAnsi="Arial" w:cs="Arial"/>
          <w:b/>
          <w:sz w:val="22"/>
          <w:szCs w:val="22"/>
          <w:lang w:val="en-US" w:eastAsia="en-US"/>
        </w:rPr>
        <w:t>2017</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A05B28">
        <w:rPr>
          <w:rFonts w:ascii="Arial" w:eastAsia="Calibri" w:hAnsi="Arial" w:cs="Arial"/>
          <w:sz w:val="22"/>
          <w:szCs w:val="22"/>
          <w:lang w:val="en-US" w:eastAsia="en-US"/>
        </w:rPr>
        <w:t xml:space="preserve">For years SIGMA Engineering GmbH, Aachen, Germany, finds projects at their customers, in which the full potential of modern simulation approaches has been used. </w:t>
      </w:r>
      <w:r w:rsidR="00D917F1">
        <w:rPr>
          <w:rFonts w:ascii="Arial" w:eastAsia="Calibri" w:hAnsi="Arial" w:cs="Arial"/>
          <w:sz w:val="22"/>
          <w:szCs w:val="22"/>
          <w:lang w:val="en-US" w:eastAsia="en-US"/>
        </w:rPr>
        <w:t>To honor</w:t>
      </w:r>
      <w:r w:rsidR="00D5658E">
        <w:rPr>
          <w:rFonts w:ascii="Arial" w:eastAsia="Calibri" w:hAnsi="Arial" w:cs="Arial"/>
          <w:sz w:val="22"/>
          <w:szCs w:val="22"/>
          <w:lang w:val="en-US" w:eastAsia="en-US"/>
        </w:rPr>
        <w:t xml:space="preserve"> the customers, who optimize their projects with a consistent use of SIGMASOFT</w:t>
      </w:r>
      <w:r w:rsidR="00D5658E" w:rsidRPr="00B40A47">
        <w:rPr>
          <w:rFonts w:ascii="Arial" w:eastAsia="Calibri" w:hAnsi="Arial" w:cs="Arial"/>
          <w:sz w:val="22"/>
          <w:szCs w:val="22"/>
          <w:vertAlign w:val="superscript"/>
          <w:lang w:val="en-US" w:eastAsia="en-US"/>
        </w:rPr>
        <w:t>®</w:t>
      </w:r>
      <w:r w:rsidR="00D5658E">
        <w:rPr>
          <w:rFonts w:ascii="Arial" w:eastAsia="Calibri" w:hAnsi="Arial" w:cs="Arial"/>
          <w:sz w:val="22"/>
          <w:szCs w:val="22"/>
          <w:lang w:val="en-US" w:eastAsia="en-US"/>
        </w:rPr>
        <w:t xml:space="preserve"> Virtual Molding, </w:t>
      </w:r>
      <w:r w:rsidR="00B40A47">
        <w:rPr>
          <w:rFonts w:ascii="Arial" w:eastAsia="Calibri" w:hAnsi="Arial" w:cs="Arial"/>
          <w:sz w:val="22"/>
          <w:szCs w:val="22"/>
          <w:lang w:val="en-US" w:eastAsia="en-US"/>
        </w:rPr>
        <w:t xml:space="preserve">in 2017 </w:t>
      </w:r>
      <w:r w:rsidR="00D5658E">
        <w:rPr>
          <w:rFonts w:ascii="Arial" w:eastAsia="Calibri" w:hAnsi="Arial" w:cs="Arial"/>
          <w:sz w:val="22"/>
          <w:szCs w:val="22"/>
          <w:lang w:val="en-US" w:eastAsia="en-US"/>
        </w:rPr>
        <w:t xml:space="preserve">SIGMA presented the SIGMA Award for the first time. It is </w:t>
      </w:r>
      <w:r w:rsidR="00B40A47">
        <w:rPr>
          <w:rFonts w:ascii="Arial" w:eastAsia="Calibri" w:hAnsi="Arial" w:cs="Arial"/>
          <w:sz w:val="22"/>
          <w:szCs w:val="22"/>
          <w:lang w:val="en-US" w:eastAsia="en-US"/>
        </w:rPr>
        <w:t>granted</w:t>
      </w:r>
      <w:r w:rsidR="00D5658E">
        <w:rPr>
          <w:rFonts w:ascii="Arial" w:eastAsia="Calibri" w:hAnsi="Arial" w:cs="Arial"/>
          <w:sz w:val="22"/>
          <w:szCs w:val="22"/>
          <w:lang w:val="en-US" w:eastAsia="en-US"/>
        </w:rPr>
        <w:t xml:space="preserve"> to customers, who</w:t>
      </w:r>
      <w:r w:rsidR="008979B9">
        <w:rPr>
          <w:rFonts w:ascii="Arial" w:eastAsia="Calibri" w:hAnsi="Arial" w:cs="Arial"/>
          <w:sz w:val="22"/>
          <w:szCs w:val="22"/>
          <w:lang w:val="en-US" w:eastAsia="en-US"/>
        </w:rPr>
        <w:t xml:space="preserve"> in realizing new projects shorten the SoP and significantly reduce costs and resources by the comprehensive use of SIGMASOFT</w:t>
      </w:r>
      <w:r w:rsidR="008979B9" w:rsidRPr="00B40A47">
        <w:rPr>
          <w:rFonts w:ascii="Arial" w:eastAsia="Calibri" w:hAnsi="Arial" w:cs="Arial"/>
          <w:sz w:val="22"/>
          <w:szCs w:val="22"/>
          <w:vertAlign w:val="superscript"/>
          <w:lang w:val="en-US" w:eastAsia="en-US"/>
        </w:rPr>
        <w:t>®</w:t>
      </w:r>
      <w:r w:rsidR="008979B9">
        <w:rPr>
          <w:rFonts w:ascii="Arial" w:eastAsia="Calibri" w:hAnsi="Arial" w:cs="Arial"/>
          <w:sz w:val="22"/>
          <w:szCs w:val="22"/>
          <w:lang w:val="en-US" w:eastAsia="en-US"/>
        </w:rPr>
        <w:t xml:space="preserve">. The award ceremony </w:t>
      </w:r>
      <w:r w:rsidR="00B40A47">
        <w:rPr>
          <w:rFonts w:ascii="Arial" w:eastAsia="Calibri" w:hAnsi="Arial" w:cs="Arial"/>
          <w:sz w:val="22"/>
          <w:szCs w:val="22"/>
          <w:lang w:val="en-US" w:eastAsia="en-US"/>
        </w:rPr>
        <w:t>was</w:t>
      </w:r>
      <w:r w:rsidR="008979B9">
        <w:rPr>
          <w:rFonts w:ascii="Arial" w:eastAsia="Calibri" w:hAnsi="Arial" w:cs="Arial"/>
          <w:sz w:val="22"/>
          <w:szCs w:val="22"/>
          <w:lang w:val="en-US" w:eastAsia="en-US"/>
        </w:rPr>
        <w:t xml:space="preserve"> part </w:t>
      </w:r>
      <w:r w:rsidR="00B40A47">
        <w:rPr>
          <w:rFonts w:ascii="Arial" w:eastAsia="Calibri" w:hAnsi="Arial" w:cs="Arial"/>
          <w:sz w:val="22"/>
          <w:szCs w:val="22"/>
          <w:lang w:val="en-US" w:eastAsia="en-US"/>
        </w:rPr>
        <w:t>of</w:t>
      </w:r>
      <w:r w:rsidR="008979B9">
        <w:rPr>
          <w:rFonts w:ascii="Arial" w:eastAsia="Calibri" w:hAnsi="Arial" w:cs="Arial"/>
          <w:sz w:val="22"/>
          <w:szCs w:val="22"/>
          <w:lang w:val="en-US" w:eastAsia="en-US"/>
        </w:rPr>
        <w:t xml:space="preserve"> the SIGMASOFT</w:t>
      </w:r>
      <w:r w:rsidR="008979B9" w:rsidRPr="00B40A47">
        <w:rPr>
          <w:rFonts w:ascii="Arial" w:eastAsia="Calibri" w:hAnsi="Arial" w:cs="Arial"/>
          <w:sz w:val="22"/>
          <w:szCs w:val="22"/>
          <w:vertAlign w:val="superscript"/>
          <w:lang w:val="en-US" w:eastAsia="en-US"/>
        </w:rPr>
        <w:t>®</w:t>
      </w:r>
      <w:r w:rsidR="008979B9">
        <w:rPr>
          <w:rFonts w:ascii="Arial" w:eastAsia="Calibri" w:hAnsi="Arial" w:cs="Arial"/>
          <w:sz w:val="22"/>
          <w:szCs w:val="22"/>
          <w:lang w:val="en-US" w:eastAsia="en-US"/>
        </w:rPr>
        <w:t xml:space="preserve"> </w:t>
      </w:r>
      <w:r w:rsidR="00B40A47">
        <w:rPr>
          <w:rFonts w:ascii="Arial" w:eastAsia="Calibri" w:hAnsi="Arial" w:cs="Arial"/>
          <w:sz w:val="22"/>
          <w:szCs w:val="22"/>
          <w:lang w:val="en-US" w:eastAsia="en-US"/>
        </w:rPr>
        <w:t>International User Meeting</w:t>
      </w:r>
      <w:r w:rsidR="00E66428">
        <w:rPr>
          <w:rFonts w:ascii="Arial" w:eastAsia="Calibri" w:hAnsi="Arial" w:cs="Arial"/>
          <w:sz w:val="22"/>
          <w:szCs w:val="22"/>
          <w:lang w:val="en-US" w:eastAsia="en-US"/>
        </w:rPr>
        <w:t>.</w:t>
      </w:r>
    </w:p>
    <w:p w:rsidR="00C96E65" w:rsidRDefault="00E22D3A"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The first SIGMA Award is granted to</w:t>
      </w:r>
      <w:r w:rsidR="008564E4">
        <w:rPr>
          <w:rFonts w:ascii="Arial" w:eastAsia="Calibri" w:hAnsi="Arial" w:cs="Arial"/>
          <w:sz w:val="22"/>
          <w:szCs w:val="22"/>
          <w:lang w:val="en-US" w:eastAsia="en-US"/>
        </w:rPr>
        <w:t xml:space="preserve"> the company</w:t>
      </w:r>
      <w:r>
        <w:rPr>
          <w:rFonts w:ascii="Arial" w:eastAsia="Calibri" w:hAnsi="Arial" w:cs="Arial"/>
          <w:sz w:val="22"/>
          <w:szCs w:val="22"/>
          <w:lang w:val="en-US" w:eastAsia="en-US"/>
        </w:rPr>
        <w:t xml:space="preserve"> GÜNTHER Heisskanaltechnik GmbH from Frankenberg, Germany. </w:t>
      </w:r>
      <w:r w:rsidR="008564E4">
        <w:rPr>
          <w:rFonts w:ascii="Arial" w:eastAsia="Calibri" w:hAnsi="Arial" w:cs="Arial"/>
          <w:sz w:val="22"/>
          <w:szCs w:val="22"/>
          <w:lang w:val="en-US" w:eastAsia="en-US"/>
        </w:rPr>
        <w:t xml:space="preserve">Dipl. Ing. </w:t>
      </w:r>
      <w:r>
        <w:rPr>
          <w:rFonts w:ascii="Arial" w:eastAsia="Calibri" w:hAnsi="Arial" w:cs="Arial"/>
          <w:sz w:val="22"/>
          <w:szCs w:val="22"/>
          <w:lang w:val="en-US" w:eastAsia="en-US"/>
        </w:rPr>
        <w:t xml:space="preserve">Marco Kwiatkowski, Head of Production and Development Thick Film, </w:t>
      </w:r>
      <w:r w:rsidR="00B8591B">
        <w:rPr>
          <w:rFonts w:ascii="Arial" w:eastAsia="Calibri" w:hAnsi="Arial" w:cs="Arial"/>
          <w:sz w:val="22"/>
          <w:szCs w:val="22"/>
          <w:lang w:val="en-US" w:eastAsia="en-US"/>
        </w:rPr>
        <w:t>explained</w:t>
      </w:r>
      <w:r w:rsidR="00AE17FA">
        <w:rPr>
          <w:rFonts w:ascii="Arial" w:eastAsia="Calibri" w:hAnsi="Arial" w:cs="Arial"/>
          <w:sz w:val="22"/>
          <w:szCs w:val="22"/>
          <w:lang w:val="en-US" w:eastAsia="en-US"/>
        </w:rPr>
        <w:t xml:space="preserve"> how </w:t>
      </w:r>
      <w:r w:rsidR="00B8591B">
        <w:rPr>
          <w:rFonts w:ascii="Arial" w:eastAsia="Calibri" w:hAnsi="Arial" w:cs="Arial"/>
          <w:sz w:val="22"/>
          <w:szCs w:val="22"/>
          <w:lang w:val="en-US" w:eastAsia="en-US"/>
        </w:rPr>
        <w:t xml:space="preserve">hot runners are optimized at </w:t>
      </w:r>
      <w:r w:rsidR="00AE17FA">
        <w:rPr>
          <w:rFonts w:ascii="Arial" w:eastAsia="Calibri" w:hAnsi="Arial" w:cs="Arial"/>
          <w:sz w:val="22"/>
          <w:szCs w:val="22"/>
          <w:lang w:val="en-US" w:eastAsia="en-US"/>
        </w:rPr>
        <w:t>GÜNTHER with the help of SIGMASOFT</w:t>
      </w:r>
      <w:r w:rsidR="00AE17FA" w:rsidRPr="00B40A47">
        <w:rPr>
          <w:rFonts w:ascii="Arial" w:eastAsia="Calibri" w:hAnsi="Arial" w:cs="Arial"/>
          <w:sz w:val="22"/>
          <w:szCs w:val="22"/>
          <w:vertAlign w:val="superscript"/>
          <w:lang w:val="en-US" w:eastAsia="en-US"/>
        </w:rPr>
        <w:t>®</w:t>
      </w:r>
      <w:r w:rsidR="00AE17FA">
        <w:rPr>
          <w:rFonts w:ascii="Arial" w:eastAsia="Calibri" w:hAnsi="Arial" w:cs="Arial"/>
          <w:sz w:val="22"/>
          <w:szCs w:val="22"/>
          <w:lang w:val="en-US" w:eastAsia="en-US"/>
        </w:rPr>
        <w:t>. “The</w:t>
      </w:r>
      <w:r w:rsidR="00B8591B">
        <w:rPr>
          <w:rFonts w:ascii="Arial" w:eastAsia="Calibri" w:hAnsi="Arial" w:cs="Arial"/>
          <w:sz w:val="22"/>
          <w:szCs w:val="22"/>
          <w:lang w:val="en-US" w:eastAsia="en-US"/>
        </w:rPr>
        <w:t xml:space="preserve"> thermally and rheologically calculated hot runners can be mounted on the mold</w:t>
      </w:r>
      <w:r w:rsidR="00AE17FA">
        <w:rPr>
          <w:rFonts w:ascii="Arial" w:eastAsia="Calibri" w:hAnsi="Arial" w:cs="Arial"/>
          <w:sz w:val="22"/>
          <w:szCs w:val="22"/>
          <w:lang w:val="en-US" w:eastAsia="en-US"/>
        </w:rPr>
        <w:t xml:space="preserve"> immediately at our customers and </w:t>
      </w:r>
      <w:r w:rsidR="00B8591B">
        <w:rPr>
          <w:rFonts w:ascii="Arial" w:eastAsia="Calibri" w:hAnsi="Arial" w:cs="Arial"/>
          <w:sz w:val="22"/>
          <w:szCs w:val="22"/>
          <w:lang w:val="en-US" w:eastAsia="en-US"/>
        </w:rPr>
        <w:t>allow a continuous and indulgent processing of the polymer due to the uniform temperature distribution from the connection nozzle over the manifold and hot runner nozzle up to the cavity. Because of the thermal evaluation of our manifold systems we can eliminate unbalanced filling of cavities due to hot spots or cold areas</w:t>
      </w:r>
      <w:r w:rsidR="00AE17FA">
        <w:rPr>
          <w:rFonts w:ascii="Arial" w:eastAsia="Calibri" w:hAnsi="Arial" w:cs="Arial"/>
          <w:sz w:val="22"/>
          <w:szCs w:val="22"/>
          <w:lang w:val="en-US" w:eastAsia="en-US"/>
        </w:rPr>
        <w:t>”, explains Kwiatkowski. “We are delighted at winning the first SIGMA Award.”</w:t>
      </w:r>
    </w:p>
    <w:p w:rsidR="00AE17FA" w:rsidRDefault="00AE17FA"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Because of the many </w:t>
      </w:r>
      <w:r w:rsidR="00DA68F3">
        <w:rPr>
          <w:rFonts w:ascii="Arial" w:eastAsia="Calibri" w:hAnsi="Arial" w:cs="Arial"/>
          <w:sz w:val="22"/>
          <w:szCs w:val="22"/>
          <w:lang w:val="en-US" w:eastAsia="en-US"/>
        </w:rPr>
        <w:t xml:space="preserve">projects worthy of recognition, SIGMA decided to already grant a second award during the first ceremony. The </w:t>
      </w:r>
      <w:r w:rsidR="003066E4">
        <w:rPr>
          <w:rFonts w:ascii="Arial" w:eastAsia="Calibri" w:hAnsi="Arial" w:cs="Arial"/>
          <w:sz w:val="22"/>
          <w:szCs w:val="22"/>
          <w:lang w:val="en-US" w:eastAsia="en-US"/>
        </w:rPr>
        <w:t>mold maker Speedturtle from Batalha, Portugal, only started working with SIGMASOFT</w:t>
      </w:r>
      <w:r w:rsidR="003066E4" w:rsidRPr="00B40A47">
        <w:rPr>
          <w:rFonts w:ascii="Arial" w:eastAsia="Calibri" w:hAnsi="Arial" w:cs="Arial"/>
          <w:sz w:val="22"/>
          <w:szCs w:val="22"/>
          <w:vertAlign w:val="superscript"/>
          <w:lang w:val="en-US" w:eastAsia="en-US"/>
        </w:rPr>
        <w:t>®</w:t>
      </w:r>
      <w:r w:rsidR="003066E4">
        <w:rPr>
          <w:rFonts w:ascii="Arial" w:eastAsia="Calibri" w:hAnsi="Arial" w:cs="Arial"/>
          <w:sz w:val="22"/>
          <w:szCs w:val="22"/>
          <w:lang w:val="en-US" w:eastAsia="en-US"/>
        </w:rPr>
        <w:t xml:space="preserve"> in the middle of 2016. Since then, General Manager Marco Ruivo and his team could already optimize a number of molds with the help of simulation. “With using SIGMASOFT</w:t>
      </w:r>
      <w:r w:rsidR="003066E4" w:rsidRPr="00B40A47">
        <w:rPr>
          <w:rFonts w:ascii="Arial" w:eastAsia="Calibri" w:hAnsi="Arial" w:cs="Arial"/>
          <w:sz w:val="22"/>
          <w:szCs w:val="22"/>
          <w:vertAlign w:val="superscript"/>
          <w:lang w:val="en-US" w:eastAsia="en-US"/>
        </w:rPr>
        <w:t>®</w:t>
      </w:r>
      <w:r w:rsidR="003066E4">
        <w:rPr>
          <w:rFonts w:ascii="Arial" w:eastAsia="Calibri" w:hAnsi="Arial" w:cs="Arial"/>
          <w:sz w:val="22"/>
          <w:szCs w:val="22"/>
          <w:lang w:val="en-US" w:eastAsia="en-US"/>
        </w:rPr>
        <w:t xml:space="preserve"> we take more time for the first steps during designing a new mold, but in the end we can deliver to our customers much faster, as we have less iterations for each mold. The honor of the SIGMA Award shows us we are definitely following the right approach”, explains Ruivo.</w:t>
      </w:r>
    </w:p>
    <w:p w:rsidR="0002118E" w:rsidRDefault="003066E4"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“Our customers use simulation on a very high level”, explains Thomas Klein, General Manager of SIGMA, “With the SIGMA Award we want to acknowledge how they solve complex and challenging questions with the help of our software.”</w:t>
      </w:r>
    </w:p>
    <w:p w:rsidR="009A1DB3" w:rsidRDefault="009A1DB3" w:rsidP="00364A72">
      <w:pPr>
        <w:spacing w:after="200" w:line="400" w:lineRule="atLeast"/>
        <w:rPr>
          <w:rFonts w:ascii="Arial" w:eastAsia="Calibri" w:hAnsi="Arial" w:cs="Arial"/>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B8591B">
        <w:rPr>
          <w:rFonts w:ascii="Arial" w:hAnsi="Arial" w:cs="Arial"/>
          <w:sz w:val="16"/>
          <w:szCs w:val="16"/>
          <w:lang w:val="en-US"/>
        </w:rPr>
        <w:t xml:space="preserve">a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2"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E81498">
      <w:rPr>
        <w:rFonts w:ascii="Arial" w:hAnsi="Arial" w:cs="Arial"/>
        <w:noProof/>
        <w:sz w:val="20"/>
        <w:lang w:val="en-US"/>
      </w:rPr>
      <w:t>3</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B40A47">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00470E">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3" name="Bild 3"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470E"/>
    <w:rsid w:val="00006F8F"/>
    <w:rsid w:val="000119C7"/>
    <w:rsid w:val="00012449"/>
    <w:rsid w:val="0001370D"/>
    <w:rsid w:val="0002118E"/>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066E4"/>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082"/>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3363"/>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564E4"/>
    <w:rsid w:val="00861A2D"/>
    <w:rsid w:val="00862833"/>
    <w:rsid w:val="00871304"/>
    <w:rsid w:val="00873BB7"/>
    <w:rsid w:val="0087673D"/>
    <w:rsid w:val="00877B47"/>
    <w:rsid w:val="008809D1"/>
    <w:rsid w:val="00882891"/>
    <w:rsid w:val="0088321B"/>
    <w:rsid w:val="00884F9F"/>
    <w:rsid w:val="008931F2"/>
    <w:rsid w:val="008979B9"/>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0565"/>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5B28"/>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17FA"/>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0A47"/>
    <w:rsid w:val="00B41732"/>
    <w:rsid w:val="00B432B0"/>
    <w:rsid w:val="00B44B5E"/>
    <w:rsid w:val="00B64C9B"/>
    <w:rsid w:val="00B64FA5"/>
    <w:rsid w:val="00B82051"/>
    <w:rsid w:val="00B849B4"/>
    <w:rsid w:val="00B8591B"/>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D0A41"/>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37908"/>
    <w:rsid w:val="00D44EB0"/>
    <w:rsid w:val="00D54EF4"/>
    <w:rsid w:val="00D5658E"/>
    <w:rsid w:val="00D57903"/>
    <w:rsid w:val="00D60D8D"/>
    <w:rsid w:val="00D65360"/>
    <w:rsid w:val="00D712D6"/>
    <w:rsid w:val="00D71A48"/>
    <w:rsid w:val="00D72DA2"/>
    <w:rsid w:val="00D74C62"/>
    <w:rsid w:val="00D759A0"/>
    <w:rsid w:val="00D90EB8"/>
    <w:rsid w:val="00D917F1"/>
    <w:rsid w:val="00DA5B48"/>
    <w:rsid w:val="00DA68F3"/>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22D3A"/>
    <w:rsid w:val="00E32BA3"/>
    <w:rsid w:val="00E344BF"/>
    <w:rsid w:val="00E37115"/>
    <w:rsid w:val="00E4691F"/>
    <w:rsid w:val="00E50075"/>
    <w:rsid w:val="00E52A35"/>
    <w:rsid w:val="00E57D77"/>
    <w:rsid w:val="00E629DE"/>
    <w:rsid w:val="00E62C4C"/>
    <w:rsid w:val="00E65CE3"/>
    <w:rsid w:val="00E66428"/>
    <w:rsid w:val="00E70325"/>
    <w:rsid w:val="00E71341"/>
    <w:rsid w:val="00E71FCF"/>
    <w:rsid w:val="00E72D52"/>
    <w:rsid w:val="00E77BF4"/>
    <w:rsid w:val="00E80A50"/>
    <w:rsid w:val="00E81498"/>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BFB1-BC94-4EA8-86A0-37E59B7D89CB}">
  <ds:schemaRefs>
    <ds:schemaRef ds:uri="http://schemas.openxmlformats.org/officeDocument/2006/bibliography"/>
  </ds:schemaRefs>
</ds:datastoreItem>
</file>

<file path=customXml/itemProps2.xml><?xml version="1.0" encoding="utf-8"?>
<ds:datastoreItem xmlns:ds="http://schemas.openxmlformats.org/officeDocument/2006/customXml" ds:itemID="{B76CEF42-ADA6-4343-9734-141B9DCD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4482</Characters>
  <Application>Microsoft Office Word</Application>
  <DocSecurity>0</DocSecurity>
  <Lines>37</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5183</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4</cp:revision>
  <cp:lastPrinted>2017-12-04T15:56:00Z</cp:lastPrinted>
  <dcterms:created xsi:type="dcterms:W3CDTF">2017-12-07T16:49:00Z</dcterms:created>
  <dcterms:modified xsi:type="dcterms:W3CDTF">2017-12-07T16:51:00Z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