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154126" w:rsidRDefault="002D57C8" w:rsidP="00E50075">
      <w:pPr>
        <w:jc w:val="left"/>
        <w:rPr>
          <w:rFonts w:ascii="Arial" w:hAnsi="Arial" w:cs="Arial"/>
          <w:b/>
          <w:szCs w:val="24"/>
          <w:lang w:val="fr-FR"/>
        </w:rPr>
      </w:pPr>
      <w:r w:rsidRPr="00154126">
        <w:rPr>
          <w:rFonts w:ascii="Arial" w:hAnsi="Arial" w:cs="Arial"/>
          <w:b/>
          <w:szCs w:val="24"/>
          <w:lang w:val="fr-FR"/>
        </w:rPr>
        <w:t xml:space="preserve"> </w:t>
      </w:r>
    </w:p>
    <w:p w14:paraId="3664B6B2" w14:textId="67AC1EEF" w:rsidR="000A466F" w:rsidRPr="00154126" w:rsidRDefault="009A01FA" w:rsidP="00990720">
      <w:pPr>
        <w:framePr w:w="2835" w:hSpace="181" w:wrap="around" w:vAnchor="page" w:hAnchor="page" w:x="7717" w:y="2209" w:anchorLock="1"/>
        <w:shd w:val="solid" w:color="FFFFFF" w:fill="FFFFFF"/>
        <w:rPr>
          <w:rFonts w:ascii="Arial" w:hAnsi="Arial" w:cs="Arial"/>
          <w:b/>
          <w:sz w:val="20"/>
          <w:lang w:val="fr-FR"/>
        </w:rPr>
      </w:pPr>
      <w:r w:rsidRPr="00154126">
        <w:rPr>
          <w:rFonts w:ascii="Arial" w:hAnsi="Arial" w:cs="Arial"/>
          <w:b/>
          <w:sz w:val="20"/>
          <w:lang w:val="fr-FR"/>
        </w:rPr>
        <w:t>Contact</w:t>
      </w:r>
      <w:r w:rsidR="000A466F" w:rsidRPr="00154126">
        <w:rPr>
          <w:rFonts w:ascii="Arial" w:hAnsi="Arial" w:cs="Arial"/>
          <w:b/>
          <w:sz w:val="20"/>
          <w:lang w:val="fr-FR"/>
        </w:rPr>
        <w:t xml:space="preserve">: </w:t>
      </w:r>
    </w:p>
    <w:p w14:paraId="50C18867" w14:textId="77777777" w:rsidR="000A466F" w:rsidRPr="00154126" w:rsidRDefault="000A466F" w:rsidP="00990720">
      <w:pPr>
        <w:framePr w:w="2835" w:hSpace="181" w:wrap="around" w:vAnchor="page" w:hAnchor="page" w:x="7717" w:y="2209" w:anchorLock="1"/>
        <w:shd w:val="solid" w:color="FFFFFF" w:fill="FFFFFF"/>
        <w:rPr>
          <w:rFonts w:ascii="Arial" w:hAnsi="Arial" w:cs="Arial"/>
          <w:b/>
          <w:sz w:val="20"/>
          <w:lang w:val="fr-FR"/>
        </w:rPr>
      </w:pPr>
    </w:p>
    <w:p w14:paraId="2B9ACB09" w14:textId="30442504" w:rsidR="00586D02" w:rsidRPr="00154126" w:rsidRDefault="002514CF" w:rsidP="00990720">
      <w:pPr>
        <w:framePr w:w="2835" w:hSpace="181" w:wrap="around" w:vAnchor="page" w:hAnchor="page" w:x="7717" w:y="2209" w:anchorLock="1"/>
        <w:shd w:val="solid" w:color="FFFFFF" w:fill="FFFFFF"/>
        <w:rPr>
          <w:rFonts w:ascii="Arial" w:hAnsi="Arial" w:cs="Arial"/>
          <w:sz w:val="20"/>
          <w:lang w:val="fr-FR"/>
        </w:rPr>
      </w:pPr>
      <w:r w:rsidRPr="00154126">
        <w:rPr>
          <w:rFonts w:ascii="Arial" w:hAnsi="Arial" w:cs="Arial"/>
          <w:sz w:val="20"/>
          <w:lang w:val="fr-FR"/>
        </w:rPr>
        <w:t xml:space="preserve">Vanessa </w:t>
      </w:r>
      <w:r w:rsidR="00884ED4" w:rsidRPr="00154126">
        <w:rPr>
          <w:rFonts w:ascii="Arial" w:hAnsi="Arial" w:cs="Arial"/>
          <w:sz w:val="20"/>
          <w:lang w:val="fr-FR"/>
        </w:rPr>
        <w:t>Frekers</w:t>
      </w:r>
      <w:r w:rsidR="00840AB4" w:rsidRPr="00154126">
        <w:rPr>
          <w:rFonts w:ascii="Arial" w:hAnsi="Arial" w:cs="Arial"/>
          <w:sz w:val="20"/>
          <w:lang w:val="fr-FR"/>
        </w:rPr>
        <w:t>, B.Sc.</w:t>
      </w:r>
    </w:p>
    <w:p w14:paraId="6C6BD628" w14:textId="77777777" w:rsidR="00884ED4" w:rsidRPr="00154126" w:rsidRDefault="00BD17D2" w:rsidP="00990720">
      <w:pPr>
        <w:framePr w:w="2835" w:hSpace="181" w:wrap="around" w:vAnchor="page" w:hAnchor="page" w:x="7717" w:y="2209" w:anchorLock="1"/>
        <w:shd w:val="solid" w:color="FFFFFF" w:fill="FFFFFF"/>
        <w:rPr>
          <w:rFonts w:ascii="Arial" w:hAnsi="Arial" w:cs="Arial"/>
          <w:sz w:val="20"/>
          <w:lang w:val="fr-FR"/>
        </w:rPr>
      </w:pPr>
      <w:hyperlink r:id="rId9" w:history="1">
        <w:r w:rsidR="000317B8" w:rsidRPr="00154126">
          <w:rPr>
            <w:rStyle w:val="Hyperlink"/>
            <w:rFonts w:ascii="Arial" w:hAnsi="Arial" w:cs="Arial"/>
            <w:sz w:val="20"/>
            <w:lang w:val="fr-FR"/>
          </w:rPr>
          <w:t>press@sigmasoft.de</w:t>
        </w:r>
      </w:hyperlink>
      <w:r w:rsidR="00884ED4" w:rsidRPr="00154126">
        <w:rPr>
          <w:rFonts w:ascii="Arial" w:hAnsi="Arial" w:cs="Arial"/>
          <w:sz w:val="20"/>
          <w:lang w:val="fr-FR"/>
        </w:rPr>
        <w:t xml:space="preserve"> </w:t>
      </w:r>
    </w:p>
    <w:p w14:paraId="0003BE16" w14:textId="77777777" w:rsidR="00A45EBF" w:rsidRPr="00154126" w:rsidRDefault="00586D02" w:rsidP="00990720">
      <w:pPr>
        <w:framePr w:w="2835" w:hSpace="181" w:wrap="around" w:vAnchor="page" w:hAnchor="page" w:x="7717" w:y="2209" w:anchorLock="1"/>
        <w:shd w:val="solid" w:color="FFFFFF" w:fill="FFFFFF"/>
        <w:rPr>
          <w:rFonts w:ascii="Arial" w:hAnsi="Arial" w:cs="Arial"/>
          <w:sz w:val="20"/>
          <w:lang w:val="fr-FR"/>
        </w:rPr>
      </w:pPr>
      <w:r w:rsidRPr="00154126">
        <w:rPr>
          <w:rFonts w:ascii="Arial" w:hAnsi="Arial" w:cs="Arial"/>
          <w:sz w:val="20"/>
          <w:lang w:val="fr-FR"/>
        </w:rPr>
        <w:t>+49-241-89495-0</w:t>
      </w:r>
    </w:p>
    <w:p w14:paraId="2AA007B8" w14:textId="77777777" w:rsidR="00766340" w:rsidRPr="00154126"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154126">
        <w:rPr>
          <w:rFonts w:ascii="Arial" w:hAnsi="Arial" w:cs="Arial"/>
          <w:sz w:val="20"/>
          <w:lang w:val="fr-FR"/>
        </w:rPr>
        <w:t>Kackertstr</w:t>
      </w:r>
      <w:proofErr w:type="spellEnd"/>
      <w:r w:rsidRPr="00154126">
        <w:rPr>
          <w:rFonts w:ascii="Arial" w:hAnsi="Arial" w:cs="Arial"/>
          <w:sz w:val="20"/>
          <w:lang w:val="fr-FR"/>
        </w:rPr>
        <w:t>. 11</w:t>
      </w:r>
    </w:p>
    <w:p w14:paraId="5854DA63" w14:textId="77777777" w:rsidR="00766340" w:rsidRPr="00154126" w:rsidRDefault="00766340" w:rsidP="00990720">
      <w:pPr>
        <w:framePr w:w="2835" w:hSpace="181" w:wrap="around" w:vAnchor="page" w:hAnchor="page" w:x="7717" w:y="2209" w:anchorLock="1"/>
        <w:shd w:val="solid" w:color="FFFFFF" w:fill="FFFFFF"/>
        <w:rPr>
          <w:rFonts w:ascii="Arial" w:hAnsi="Arial" w:cs="Arial"/>
          <w:sz w:val="20"/>
          <w:lang w:val="fr-FR"/>
        </w:rPr>
      </w:pPr>
      <w:r w:rsidRPr="00154126">
        <w:rPr>
          <w:rFonts w:ascii="Arial" w:hAnsi="Arial" w:cs="Arial"/>
          <w:sz w:val="20"/>
          <w:lang w:val="fr-FR"/>
        </w:rPr>
        <w:t xml:space="preserve">D-52072 – Aachen </w:t>
      </w:r>
    </w:p>
    <w:p w14:paraId="4A4AE6A3" w14:textId="77777777" w:rsidR="000A466F" w:rsidRPr="00154126" w:rsidRDefault="000A466F" w:rsidP="00990720">
      <w:pPr>
        <w:framePr w:w="2835" w:hSpace="181" w:wrap="around" w:vAnchor="page" w:hAnchor="page" w:x="7717" w:y="2209" w:anchorLock="1"/>
        <w:shd w:val="solid" w:color="FFFFFF" w:fill="FFFFFF"/>
        <w:rPr>
          <w:rFonts w:ascii="Arial" w:hAnsi="Arial" w:cs="Arial"/>
          <w:sz w:val="20"/>
          <w:lang w:val="fr-FR"/>
        </w:rPr>
      </w:pPr>
    </w:p>
    <w:p w14:paraId="367ED521" w14:textId="29C23DE3" w:rsidR="000A466F" w:rsidRPr="00154126" w:rsidRDefault="00C94D4F" w:rsidP="000A466F">
      <w:pPr>
        <w:spacing w:after="200"/>
        <w:jc w:val="left"/>
        <w:rPr>
          <w:rFonts w:ascii="Arial" w:eastAsia="Calibri" w:hAnsi="Arial" w:cs="Arial"/>
          <w:b/>
          <w:bCs/>
          <w:color w:val="5F5F5F"/>
          <w:sz w:val="28"/>
          <w:szCs w:val="28"/>
          <w:lang w:val="fr-FR"/>
        </w:rPr>
      </w:pPr>
      <w:proofErr w:type="spellStart"/>
      <w:r w:rsidRPr="00154126">
        <w:rPr>
          <w:rFonts w:ascii="Arial" w:eastAsia="Calibri" w:hAnsi="Arial" w:cs="Arial"/>
          <w:b/>
          <w:bCs/>
          <w:color w:val="5F5F5F"/>
          <w:sz w:val="28"/>
          <w:szCs w:val="28"/>
          <w:lang w:val="fr-FR"/>
        </w:rPr>
        <w:t>Press</w:t>
      </w:r>
      <w:proofErr w:type="spellEnd"/>
      <w:r w:rsidRPr="00154126">
        <w:rPr>
          <w:rFonts w:ascii="Arial" w:eastAsia="Calibri" w:hAnsi="Arial" w:cs="Arial"/>
          <w:b/>
          <w:bCs/>
          <w:color w:val="5F5F5F"/>
          <w:sz w:val="28"/>
          <w:szCs w:val="28"/>
          <w:lang w:val="fr-FR"/>
        </w:rPr>
        <w:t xml:space="preserve"> Release</w:t>
      </w:r>
    </w:p>
    <w:p w14:paraId="3AC32BA1" w14:textId="17F5C8A0" w:rsidR="00D214B2" w:rsidRPr="00154126" w:rsidRDefault="00F83D3F" w:rsidP="00034AE0">
      <w:pPr>
        <w:rPr>
          <w:rFonts w:ascii="Arial" w:hAnsi="Arial" w:cs="Arial"/>
          <w:b/>
          <w:szCs w:val="24"/>
          <w:lang w:val="fr-FR"/>
        </w:rPr>
      </w:pPr>
      <w:r w:rsidRPr="00154126">
        <w:rPr>
          <w:noProof/>
          <w:lang w:val="fr-FR"/>
        </w:rPr>
        <w:drawing>
          <wp:inline distT="0" distB="0" distL="0" distR="0" wp14:anchorId="7FC3A349" wp14:editId="2D8BB094">
            <wp:extent cx="2552871"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5013" cy="943766"/>
                    </a:xfrm>
                    <a:prstGeom prst="rect">
                      <a:avLst/>
                    </a:prstGeom>
                    <a:noFill/>
                    <a:ln>
                      <a:noFill/>
                    </a:ln>
                  </pic:spPr>
                </pic:pic>
              </a:graphicData>
            </a:graphic>
          </wp:inline>
        </w:drawing>
      </w:r>
    </w:p>
    <w:p w14:paraId="6C6D94C1" w14:textId="77777777" w:rsidR="000317B8" w:rsidRPr="00154126" w:rsidRDefault="000317B8" w:rsidP="00034AE0">
      <w:pPr>
        <w:rPr>
          <w:rFonts w:ascii="Arial" w:hAnsi="Arial" w:cs="Arial"/>
          <w:b/>
          <w:szCs w:val="24"/>
          <w:lang w:val="fr-FR"/>
        </w:rPr>
      </w:pPr>
    </w:p>
    <w:p w14:paraId="42F0A514" w14:textId="77777777" w:rsidR="000317B8" w:rsidRPr="00154126" w:rsidRDefault="000317B8" w:rsidP="00034AE0">
      <w:pPr>
        <w:rPr>
          <w:rFonts w:ascii="Arial" w:hAnsi="Arial" w:cs="Arial"/>
          <w:b/>
          <w:szCs w:val="24"/>
          <w:lang w:val="fr-FR"/>
        </w:rPr>
      </w:pPr>
    </w:p>
    <w:p w14:paraId="2FF9E1CF" w14:textId="599AC236" w:rsidR="007A3C46" w:rsidRPr="00154126" w:rsidRDefault="000A5CDD" w:rsidP="00E72D52">
      <w:pPr>
        <w:jc w:val="center"/>
        <w:rPr>
          <w:rFonts w:ascii="Arial" w:eastAsia="Calibri" w:hAnsi="Arial"/>
          <w:b/>
          <w:sz w:val="22"/>
          <w:szCs w:val="22"/>
          <w:lang w:val="fr-FR" w:eastAsia="en-US"/>
        </w:rPr>
      </w:pPr>
      <w:r w:rsidRPr="00154126">
        <w:rPr>
          <w:rFonts w:ascii="Arial" w:eastAsia="Calibri" w:hAnsi="Arial"/>
          <w:b/>
          <w:sz w:val="22"/>
          <w:szCs w:val="22"/>
          <w:lang w:val="fr-FR" w:eastAsia="en-US"/>
        </w:rPr>
        <w:t xml:space="preserve">SIGMA </w:t>
      </w:r>
      <w:r w:rsidR="00AC622C" w:rsidRPr="00154126">
        <w:rPr>
          <w:rFonts w:ascii="Arial" w:eastAsia="Calibri" w:hAnsi="Arial"/>
          <w:b/>
          <w:sz w:val="22"/>
          <w:szCs w:val="22"/>
          <w:lang w:val="fr-FR" w:eastAsia="en-US"/>
        </w:rPr>
        <w:t xml:space="preserve">à </w:t>
      </w:r>
      <w:r w:rsidR="00616FD5" w:rsidRPr="00154126">
        <w:rPr>
          <w:rFonts w:ascii="Arial" w:eastAsia="Calibri" w:hAnsi="Arial"/>
          <w:b/>
          <w:sz w:val="22"/>
          <w:szCs w:val="22"/>
          <w:lang w:val="fr-FR" w:eastAsia="en-US"/>
        </w:rPr>
        <w:t>MOLDPLÁS</w:t>
      </w:r>
      <w:r w:rsidR="00EF4487" w:rsidRPr="00154126">
        <w:rPr>
          <w:rFonts w:ascii="Arial" w:eastAsia="Calibri" w:hAnsi="Arial"/>
          <w:b/>
          <w:sz w:val="22"/>
          <w:szCs w:val="22"/>
          <w:lang w:val="fr-FR" w:eastAsia="en-US"/>
        </w:rPr>
        <w:t xml:space="preserve"> 2019</w:t>
      </w:r>
    </w:p>
    <w:p w14:paraId="79DE8849" w14:textId="6868C797" w:rsidR="000D07F5" w:rsidRPr="00154126" w:rsidRDefault="00AC622C" w:rsidP="00D33828">
      <w:pPr>
        <w:jc w:val="center"/>
        <w:rPr>
          <w:rFonts w:ascii="Arial" w:eastAsia="Calibri" w:hAnsi="Arial"/>
          <w:b/>
          <w:sz w:val="28"/>
          <w:szCs w:val="28"/>
          <w:lang w:val="fr-FR" w:eastAsia="en-US"/>
        </w:rPr>
      </w:pPr>
      <w:r w:rsidRPr="00154126">
        <w:rPr>
          <w:rFonts w:ascii="Arial" w:eastAsia="Calibri" w:hAnsi="Arial"/>
          <w:b/>
          <w:sz w:val="28"/>
          <w:szCs w:val="28"/>
          <w:lang w:val="fr-FR" w:eastAsia="en-US"/>
        </w:rPr>
        <w:t>Moins de déformation pièce grâce à une régulation optimisée</w:t>
      </w:r>
    </w:p>
    <w:p w14:paraId="28E82CD4" w14:textId="77777777" w:rsidR="007F35B0" w:rsidRPr="00154126" w:rsidRDefault="007F35B0" w:rsidP="00D33828">
      <w:pPr>
        <w:jc w:val="center"/>
        <w:rPr>
          <w:rFonts w:ascii="Arial" w:eastAsia="Calibri" w:hAnsi="Arial"/>
          <w:b/>
          <w:szCs w:val="24"/>
          <w:lang w:val="fr-FR" w:eastAsia="en-US"/>
        </w:rPr>
      </w:pPr>
    </w:p>
    <w:p w14:paraId="0C4FF2DB" w14:textId="2E36DD3D" w:rsidR="000D07F5" w:rsidRPr="00154126" w:rsidRDefault="000A5CDD" w:rsidP="00D33828">
      <w:pPr>
        <w:jc w:val="center"/>
        <w:rPr>
          <w:rFonts w:ascii="Arial" w:eastAsia="Calibri" w:hAnsi="Arial"/>
          <w:b/>
          <w:szCs w:val="24"/>
          <w:lang w:val="fr-FR" w:eastAsia="en-US"/>
        </w:rPr>
      </w:pPr>
      <w:r w:rsidRPr="00154126">
        <w:rPr>
          <w:rFonts w:ascii="Arial" w:eastAsia="Calibri" w:hAnsi="Arial"/>
          <w:b/>
          <w:szCs w:val="24"/>
          <w:lang w:val="fr-FR" w:eastAsia="en-US"/>
        </w:rPr>
        <w:t>SIGMASOFT</w:t>
      </w:r>
      <w:r w:rsidRPr="00154126">
        <w:rPr>
          <w:rFonts w:ascii="Arial" w:eastAsia="Calibri" w:hAnsi="Arial"/>
          <w:b/>
          <w:szCs w:val="24"/>
          <w:vertAlign w:val="superscript"/>
          <w:lang w:val="fr-FR" w:eastAsia="en-US"/>
        </w:rPr>
        <w:t>®</w:t>
      </w:r>
      <w:r w:rsidR="007F35B0" w:rsidRPr="00154126">
        <w:rPr>
          <w:rFonts w:ascii="Arial" w:eastAsia="Calibri" w:hAnsi="Arial"/>
          <w:b/>
          <w:szCs w:val="24"/>
          <w:lang w:val="fr-FR" w:eastAsia="en-US"/>
        </w:rPr>
        <w:t xml:space="preserve"> Autonomous Optimization </w:t>
      </w:r>
      <w:r w:rsidR="00AC622C" w:rsidRPr="00154126">
        <w:rPr>
          <w:rFonts w:ascii="Arial" w:eastAsia="Calibri" w:hAnsi="Arial"/>
          <w:b/>
          <w:szCs w:val="24"/>
          <w:lang w:val="fr-FR" w:eastAsia="en-US"/>
        </w:rPr>
        <w:t>réduit la déformation des pièces par optimisation de la position des circuits de régulation</w:t>
      </w:r>
    </w:p>
    <w:p w14:paraId="3C075B65" w14:textId="77777777" w:rsidR="007F35B0" w:rsidRPr="00154126" w:rsidRDefault="007F35B0" w:rsidP="00C23449">
      <w:pPr>
        <w:spacing w:line="360" w:lineRule="auto"/>
        <w:jc w:val="center"/>
        <w:rPr>
          <w:sz w:val="28"/>
          <w:szCs w:val="28"/>
          <w:lang w:val="fr-FR" w:eastAsia="en-US"/>
        </w:rPr>
      </w:pPr>
    </w:p>
    <w:p w14:paraId="414B5393" w14:textId="1A9B9EDF" w:rsidR="00F37A4D" w:rsidRPr="00154126" w:rsidRDefault="000A410C" w:rsidP="00C23449">
      <w:pPr>
        <w:spacing w:line="360" w:lineRule="auto"/>
        <w:jc w:val="center"/>
        <w:rPr>
          <w:rStyle w:val="Hervorhebung"/>
          <w:rFonts w:ascii="Arial" w:eastAsia="Calibri" w:hAnsi="Arial" w:cs="Arial"/>
          <w:sz w:val="22"/>
          <w:szCs w:val="18"/>
          <w:lang w:val="fr-FR"/>
        </w:rPr>
      </w:pPr>
      <w:bookmarkStart w:id="0" w:name="_Hlk19870647"/>
      <w:r w:rsidRPr="00154126">
        <w:rPr>
          <w:rStyle w:val="Hervorhebung"/>
          <w:rFonts w:ascii="Arial" w:eastAsia="Calibri" w:hAnsi="Arial" w:cs="Arial"/>
          <w:sz w:val="22"/>
          <w:szCs w:val="18"/>
          <w:lang w:val="fr-FR"/>
        </w:rPr>
        <w:t xml:space="preserve">SIGMA Engineering </w:t>
      </w:r>
      <w:r w:rsidR="00AC622C" w:rsidRPr="00154126">
        <w:rPr>
          <w:rStyle w:val="Hervorhebung"/>
          <w:rFonts w:ascii="Arial" w:eastAsia="Calibri" w:hAnsi="Arial" w:cs="Arial"/>
          <w:sz w:val="22"/>
          <w:szCs w:val="18"/>
          <w:lang w:val="fr-FR"/>
        </w:rPr>
        <w:t xml:space="preserve">présente </w:t>
      </w:r>
      <w:r w:rsidR="00154126" w:rsidRPr="00154126">
        <w:rPr>
          <w:rStyle w:val="Hervorhebung"/>
          <w:rFonts w:ascii="Arial" w:eastAsia="Calibri" w:hAnsi="Arial" w:cs="Arial"/>
          <w:sz w:val="22"/>
          <w:szCs w:val="18"/>
          <w:lang w:val="fr-FR"/>
        </w:rPr>
        <w:t>s</w:t>
      </w:r>
      <w:r w:rsidR="00AC622C" w:rsidRPr="00154126">
        <w:rPr>
          <w:rStyle w:val="Hervorhebung"/>
          <w:rFonts w:ascii="Arial" w:eastAsia="Calibri" w:hAnsi="Arial" w:cs="Arial"/>
          <w:sz w:val="22"/>
          <w:szCs w:val="18"/>
          <w:lang w:val="fr-FR"/>
        </w:rPr>
        <w:t xml:space="preserve">a dernière version </w:t>
      </w:r>
      <w:r w:rsidR="000A5CDD" w:rsidRPr="00154126">
        <w:rPr>
          <w:rStyle w:val="Hervorhebung"/>
          <w:rFonts w:ascii="Arial" w:eastAsia="Calibri" w:hAnsi="Arial" w:cs="Arial"/>
          <w:sz w:val="22"/>
          <w:szCs w:val="18"/>
          <w:lang w:val="fr-FR"/>
        </w:rPr>
        <w:t>SIGMASOFT</w:t>
      </w:r>
      <w:r w:rsidR="000A5CDD" w:rsidRPr="00154126">
        <w:rPr>
          <w:rStyle w:val="Hervorhebung"/>
          <w:rFonts w:ascii="Arial" w:eastAsia="Calibri" w:hAnsi="Arial" w:cs="Arial"/>
          <w:sz w:val="22"/>
          <w:szCs w:val="18"/>
          <w:vertAlign w:val="superscript"/>
          <w:lang w:val="fr-FR"/>
        </w:rPr>
        <w:t>®</w:t>
      </w:r>
      <w:r w:rsidR="000A5CDD" w:rsidRPr="00154126">
        <w:rPr>
          <w:rStyle w:val="Hervorhebung"/>
          <w:rFonts w:ascii="Arial" w:eastAsia="Calibri" w:hAnsi="Arial" w:cs="Arial"/>
          <w:sz w:val="22"/>
          <w:szCs w:val="18"/>
          <w:lang w:val="fr-FR"/>
        </w:rPr>
        <w:t xml:space="preserve"> v5.3</w:t>
      </w:r>
      <w:r w:rsidRPr="00154126">
        <w:rPr>
          <w:rStyle w:val="Hervorhebung"/>
          <w:rFonts w:ascii="Arial" w:eastAsia="Calibri" w:hAnsi="Arial" w:cs="Arial"/>
          <w:sz w:val="22"/>
          <w:szCs w:val="18"/>
          <w:lang w:val="fr-FR"/>
        </w:rPr>
        <w:t xml:space="preserve"> </w:t>
      </w:r>
      <w:r w:rsidR="00AC622C" w:rsidRPr="00154126">
        <w:rPr>
          <w:rStyle w:val="Hervorhebung"/>
          <w:rFonts w:ascii="Arial" w:eastAsia="Calibri" w:hAnsi="Arial" w:cs="Arial"/>
          <w:sz w:val="22"/>
          <w:szCs w:val="18"/>
          <w:lang w:val="fr-FR"/>
        </w:rPr>
        <w:t>sur le salon</w:t>
      </w:r>
      <w:r w:rsidRPr="00154126">
        <w:rPr>
          <w:rStyle w:val="Hervorhebung"/>
          <w:rFonts w:ascii="Arial" w:eastAsia="Calibri" w:hAnsi="Arial" w:cs="Arial"/>
          <w:sz w:val="22"/>
          <w:szCs w:val="18"/>
          <w:lang w:val="fr-FR"/>
        </w:rPr>
        <w:t xml:space="preserve"> MOLDPLÁS</w:t>
      </w:r>
      <w:r w:rsidR="000C60CA" w:rsidRPr="00154126">
        <w:rPr>
          <w:rStyle w:val="Hervorhebung"/>
          <w:rFonts w:ascii="Arial" w:eastAsia="Calibri" w:hAnsi="Arial" w:cs="Arial"/>
          <w:sz w:val="22"/>
          <w:szCs w:val="18"/>
          <w:lang w:val="fr-FR"/>
        </w:rPr>
        <w:t>,</w:t>
      </w:r>
      <w:r w:rsidRPr="00154126">
        <w:rPr>
          <w:rStyle w:val="Hervorhebung"/>
          <w:rFonts w:ascii="Arial" w:eastAsia="Calibri" w:hAnsi="Arial" w:cs="Arial"/>
          <w:sz w:val="22"/>
          <w:szCs w:val="18"/>
          <w:lang w:val="fr-FR"/>
        </w:rPr>
        <w:t xml:space="preserve"> </w:t>
      </w:r>
      <w:r w:rsidR="00AC622C" w:rsidRPr="00154126">
        <w:rPr>
          <w:rStyle w:val="Hervorhebung"/>
          <w:rFonts w:ascii="Arial" w:eastAsia="Calibri" w:hAnsi="Arial" w:cs="Arial"/>
          <w:sz w:val="22"/>
          <w:szCs w:val="18"/>
          <w:lang w:val="fr-FR"/>
        </w:rPr>
        <w:t xml:space="preserve">au </w:t>
      </w:r>
      <w:r w:rsidRPr="00154126">
        <w:rPr>
          <w:rStyle w:val="Hervorhebung"/>
          <w:rFonts w:ascii="Arial" w:eastAsia="Calibri" w:hAnsi="Arial" w:cs="Arial"/>
          <w:sz w:val="22"/>
          <w:szCs w:val="18"/>
          <w:lang w:val="fr-FR"/>
        </w:rPr>
        <w:t>Portugal</w:t>
      </w:r>
      <w:r w:rsidR="007F35B0" w:rsidRPr="00154126">
        <w:rPr>
          <w:rStyle w:val="Hervorhebung"/>
          <w:rFonts w:ascii="Arial" w:eastAsia="Calibri" w:hAnsi="Arial" w:cs="Arial"/>
          <w:sz w:val="22"/>
          <w:szCs w:val="18"/>
          <w:lang w:val="fr-FR"/>
        </w:rPr>
        <w:t xml:space="preserve">. </w:t>
      </w:r>
      <w:r w:rsidR="00AC622C" w:rsidRPr="00154126">
        <w:rPr>
          <w:rStyle w:val="Hervorhebung"/>
          <w:rFonts w:ascii="Arial" w:eastAsia="Calibri" w:hAnsi="Arial" w:cs="Arial"/>
          <w:sz w:val="22"/>
          <w:szCs w:val="18"/>
          <w:lang w:val="fr-FR"/>
        </w:rPr>
        <w:t>Une autre nouveauté est le nouveau SIGMAinteract</w:t>
      </w:r>
      <w:r w:rsidR="00AC622C" w:rsidRPr="00C23449">
        <w:rPr>
          <w:rStyle w:val="Hervorhebung"/>
          <w:rFonts w:ascii="Arial" w:eastAsia="Calibri" w:hAnsi="Arial" w:cs="Arial"/>
          <w:sz w:val="22"/>
          <w:szCs w:val="18"/>
          <w:vertAlign w:val="superscript"/>
          <w:lang w:val="fr-FR"/>
        </w:rPr>
        <w:t>®</w:t>
      </w:r>
      <w:r w:rsidR="00AC622C" w:rsidRPr="00154126">
        <w:rPr>
          <w:rStyle w:val="Hervorhebung"/>
          <w:rFonts w:ascii="Arial" w:eastAsia="Calibri" w:hAnsi="Arial" w:cs="Arial"/>
          <w:sz w:val="22"/>
          <w:szCs w:val="18"/>
          <w:lang w:val="fr-FR"/>
        </w:rPr>
        <w:t>, qui facilite la communication des résultats de simulation au sein de l'entreprise et avec les clients. Une démonstration met en avant SIGMASOFT</w:t>
      </w:r>
      <w:r w:rsidR="00AC622C" w:rsidRPr="00C23449">
        <w:rPr>
          <w:rStyle w:val="Hervorhebung"/>
          <w:rFonts w:ascii="Arial" w:eastAsia="Calibri" w:hAnsi="Arial" w:cs="Arial"/>
          <w:sz w:val="22"/>
          <w:szCs w:val="18"/>
          <w:vertAlign w:val="superscript"/>
          <w:lang w:val="fr-FR"/>
        </w:rPr>
        <w:t>®</w:t>
      </w:r>
      <w:r w:rsidR="00AC622C" w:rsidRPr="00154126">
        <w:rPr>
          <w:rStyle w:val="Hervorhebung"/>
          <w:rFonts w:ascii="Arial" w:eastAsia="Calibri" w:hAnsi="Arial" w:cs="Arial"/>
          <w:sz w:val="22"/>
          <w:szCs w:val="18"/>
          <w:lang w:val="fr-FR"/>
        </w:rPr>
        <w:t xml:space="preserve"> Autonomous Optimization, qui permet l'optimisation multicritères du processus d'injection. L'exemple </w:t>
      </w:r>
      <w:r w:rsidR="00154126" w:rsidRPr="00154126">
        <w:rPr>
          <w:rStyle w:val="Hervorhebung"/>
          <w:rFonts w:ascii="Arial" w:eastAsia="Calibri" w:hAnsi="Arial" w:cs="Arial"/>
          <w:sz w:val="22"/>
          <w:szCs w:val="18"/>
          <w:lang w:val="fr-FR"/>
        </w:rPr>
        <w:t xml:space="preserve">ci-dessous </w:t>
      </w:r>
      <w:r w:rsidR="00AC622C" w:rsidRPr="00154126">
        <w:rPr>
          <w:rStyle w:val="Hervorhebung"/>
          <w:rFonts w:ascii="Arial" w:eastAsia="Calibri" w:hAnsi="Arial" w:cs="Arial"/>
          <w:sz w:val="22"/>
          <w:szCs w:val="18"/>
          <w:lang w:val="fr-FR"/>
        </w:rPr>
        <w:t>utilise cette approche pour l'optimisation des concepts de régulation afin d'assurer la stabilité dimensionnelle des pièces.</w:t>
      </w:r>
    </w:p>
    <w:p w14:paraId="017E7F17" w14:textId="77777777" w:rsidR="00F37A4D" w:rsidRPr="00154126" w:rsidRDefault="00F37A4D" w:rsidP="00F37A4D">
      <w:pPr>
        <w:tabs>
          <w:tab w:val="left" w:pos="0"/>
        </w:tabs>
        <w:jc w:val="center"/>
        <w:rPr>
          <w:rFonts w:ascii="Arial" w:eastAsia="Calibri" w:hAnsi="Arial" w:cs="Arial"/>
          <w:sz w:val="22"/>
          <w:szCs w:val="22"/>
          <w:lang w:val="fr-FR" w:eastAsia="en-US"/>
        </w:rPr>
      </w:pPr>
      <w:r w:rsidRPr="00154126">
        <w:rPr>
          <w:noProof/>
          <w:lang w:val="fr-FR"/>
        </w:rPr>
        <w:drawing>
          <wp:inline distT="0" distB="0" distL="0" distR="0" wp14:anchorId="2671C6FE" wp14:editId="277DA7D0">
            <wp:extent cx="4152900" cy="2606550"/>
            <wp:effectExtent l="0" t="0" r="0" b="381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78415" cy="2622564"/>
                    </a:xfrm>
                    <a:prstGeom prst="rect">
                      <a:avLst/>
                    </a:prstGeom>
                  </pic:spPr>
                </pic:pic>
              </a:graphicData>
            </a:graphic>
          </wp:inline>
        </w:drawing>
      </w:r>
    </w:p>
    <w:p w14:paraId="2792B0FB" w14:textId="1244B9BA" w:rsidR="00F37A4D" w:rsidRPr="00154126" w:rsidRDefault="00F37A4D" w:rsidP="00593AA2">
      <w:pPr>
        <w:rPr>
          <w:rFonts w:ascii="Arial" w:eastAsia="Calibri" w:hAnsi="Arial" w:cs="Arial"/>
          <w:i/>
          <w:sz w:val="22"/>
          <w:szCs w:val="22"/>
          <w:lang w:val="fr-FR" w:eastAsia="en-US"/>
        </w:rPr>
      </w:pPr>
      <w:r w:rsidRPr="00154126">
        <w:rPr>
          <w:rFonts w:ascii="Arial" w:eastAsia="Calibri" w:hAnsi="Arial" w:cs="Arial"/>
          <w:i/>
          <w:sz w:val="22"/>
          <w:szCs w:val="22"/>
          <w:lang w:val="fr-FR" w:eastAsia="en-US"/>
        </w:rPr>
        <w:t xml:space="preserve">Figure </w:t>
      </w:r>
      <w:r w:rsidR="000A5CDD" w:rsidRPr="00154126">
        <w:rPr>
          <w:rFonts w:ascii="Arial" w:eastAsia="Calibri" w:hAnsi="Arial" w:cs="Arial"/>
          <w:i/>
          <w:sz w:val="22"/>
          <w:szCs w:val="22"/>
          <w:lang w:val="fr-FR" w:eastAsia="en-US"/>
        </w:rPr>
        <w:t>1</w:t>
      </w:r>
      <w:r w:rsidRPr="00154126">
        <w:rPr>
          <w:rFonts w:ascii="Arial" w:eastAsia="Calibri" w:hAnsi="Arial" w:cs="Arial"/>
          <w:i/>
          <w:sz w:val="22"/>
          <w:szCs w:val="22"/>
          <w:lang w:val="fr-FR" w:eastAsia="en-US"/>
        </w:rPr>
        <w:t xml:space="preserve"> – </w:t>
      </w:r>
      <w:r w:rsidR="00154126" w:rsidRPr="00154126">
        <w:rPr>
          <w:rFonts w:ascii="Arial" w:eastAsia="Calibri" w:hAnsi="Arial" w:cs="Arial"/>
          <w:i/>
          <w:sz w:val="22"/>
          <w:szCs w:val="22"/>
          <w:lang w:val="fr-FR" w:eastAsia="en-US"/>
        </w:rPr>
        <w:t>Comparaison de la déformation de la pièce résultante pour le concept de régulation d'origine (à droite) et pour la disposition optimisée des circuits (à gauche)</w:t>
      </w:r>
      <w:r w:rsidR="000A5CDD" w:rsidRPr="00154126">
        <w:rPr>
          <w:rFonts w:ascii="Arial" w:eastAsia="Calibri" w:hAnsi="Arial" w:cs="Arial"/>
          <w:i/>
          <w:sz w:val="22"/>
          <w:szCs w:val="22"/>
          <w:lang w:val="fr-FR" w:eastAsia="en-US"/>
        </w:rPr>
        <w:br w:type="page"/>
      </w:r>
    </w:p>
    <w:bookmarkEnd w:id="0"/>
    <w:p w14:paraId="7D04938F" w14:textId="77777777" w:rsidR="00154126" w:rsidRPr="00154126" w:rsidRDefault="00154126" w:rsidP="00154126">
      <w:pPr>
        <w:spacing w:after="200" w:line="400" w:lineRule="atLeast"/>
        <w:jc w:val="center"/>
        <w:rPr>
          <w:rFonts w:ascii="Arial" w:eastAsia="Calibri" w:hAnsi="Arial" w:cs="Arial"/>
          <w:b/>
          <w:sz w:val="22"/>
          <w:szCs w:val="22"/>
          <w:lang w:val="fr-FR" w:eastAsia="en-US"/>
        </w:rPr>
      </w:pPr>
      <w:r w:rsidRPr="00154126">
        <w:rPr>
          <w:rFonts w:ascii="Arial" w:eastAsia="Calibri" w:hAnsi="Arial"/>
          <w:b/>
          <w:sz w:val="28"/>
          <w:szCs w:val="28"/>
          <w:lang w:val="fr-FR" w:eastAsia="en-US"/>
        </w:rPr>
        <w:lastRenderedPageBreak/>
        <w:t>Moins de déformation pièce grâce à une régulation optimisée</w:t>
      </w:r>
    </w:p>
    <w:p w14:paraId="6F88E0DE" w14:textId="0E528EF5" w:rsidR="00154126" w:rsidRPr="00154126" w:rsidRDefault="00154126" w:rsidP="00154126">
      <w:pPr>
        <w:pStyle w:val="MittleresRaster21"/>
      </w:pPr>
      <w:r w:rsidRPr="00154126">
        <w:rPr>
          <w:b/>
        </w:rPr>
        <w:t>Aix-la-Chapelle, le 1</w:t>
      </w:r>
      <w:r w:rsidR="00C23449">
        <w:rPr>
          <w:b/>
        </w:rPr>
        <w:t>0</w:t>
      </w:r>
      <w:r w:rsidRPr="00154126">
        <w:rPr>
          <w:b/>
        </w:rPr>
        <w:t xml:space="preserve"> </w:t>
      </w:r>
      <w:r w:rsidR="00C23449">
        <w:rPr>
          <w:b/>
        </w:rPr>
        <w:t>octobre</w:t>
      </w:r>
      <w:r w:rsidRPr="00154126">
        <w:rPr>
          <w:b/>
        </w:rPr>
        <w:t xml:space="preserve"> 2019 - </w:t>
      </w:r>
      <w:r w:rsidRPr="00154126">
        <w:t xml:space="preserve">Comme les années précédentes, SIGMA Engineering </w:t>
      </w:r>
      <w:proofErr w:type="spellStart"/>
      <w:r w:rsidRPr="00154126">
        <w:t>GmbH</w:t>
      </w:r>
      <w:proofErr w:type="spellEnd"/>
      <w:r w:rsidRPr="00154126">
        <w:t xml:space="preserve"> </w:t>
      </w:r>
      <w:r>
        <w:t>d'</w:t>
      </w:r>
      <w:r w:rsidRPr="00154126">
        <w:t>Aix-la-Chapelle, Allemagne, expose à MOLDPLÁS, Batalha, Portugal, du 6 au 9 novembre 2019. SIGMA présentera sur son stand (Pavillon 2, stand 2B09) sa dernière version de SIGMASOFT</w:t>
      </w:r>
      <w:r w:rsidRPr="00C23449">
        <w:rPr>
          <w:vertAlign w:val="superscript"/>
        </w:rPr>
        <w:t>®</w:t>
      </w:r>
      <w:r w:rsidRPr="00154126">
        <w:t xml:space="preserve"> Version 5.3 ainsi que le nouveau SIGMAinteract</w:t>
      </w:r>
      <w:r w:rsidRPr="00C23449">
        <w:rPr>
          <w:vertAlign w:val="superscript"/>
        </w:rPr>
        <w:t>®</w:t>
      </w:r>
      <w:r w:rsidRPr="00154126">
        <w:t>, qui permet la communication des résultats de simulation au sein de l'entreprise et avec ses clients.</w:t>
      </w:r>
    </w:p>
    <w:p w14:paraId="39216EE3" w14:textId="51A17E39" w:rsidR="00154126" w:rsidRPr="00154126" w:rsidRDefault="00154126" w:rsidP="00154126">
      <w:pPr>
        <w:pStyle w:val="MittleresRaster21"/>
      </w:pPr>
      <w:r w:rsidRPr="00154126">
        <w:t>SIGMA démontre sur un exemple client comment éviter la déformation d'une pièce en analysant le positionnement des canaux de refroidissement. C'est pourquoi SIGMA utilise l'une des fonctionnalités clés de SIGMASOFT</w:t>
      </w:r>
      <w:r w:rsidR="00C23449" w:rsidRPr="00C23449">
        <w:rPr>
          <w:vertAlign w:val="superscript"/>
        </w:rPr>
        <w:t>®</w:t>
      </w:r>
      <w:r w:rsidRPr="00154126">
        <w:t>, l'Optimisation Autonome. Cet outil permet de manière rapide et efficace une optimisation multicritères de l'ensemble du processus d'injection.</w:t>
      </w:r>
    </w:p>
    <w:p w14:paraId="6D20A873" w14:textId="1CA46B0A" w:rsidR="007F35B0" w:rsidRPr="00593AA2" w:rsidRDefault="00154126" w:rsidP="00154126">
      <w:pPr>
        <w:pStyle w:val="MittleresRaster21"/>
      </w:pPr>
      <w:r w:rsidRPr="00154126">
        <w:t xml:space="preserve">Sigma Engineering a été consulté par un de ses clients pour l'aider à réduire la déformation après moulage d'une pièce en PP 20% minéral. Comme cette pièce devait être montée sur un pare-chocs, elle ne devait pas présenter de défauts de montage, tels que des espaces entre les deux pièces. </w:t>
      </w:r>
      <w:r w:rsidRPr="00593AA2">
        <w:t>Ainsi, les tolérances pour la pièce étaient serrées</w:t>
      </w:r>
      <w:r w:rsidR="00FF4DBF" w:rsidRPr="00154126">
        <w:t>.</w:t>
      </w:r>
    </w:p>
    <w:p w14:paraId="37A3C828" w14:textId="77777777" w:rsidR="00593AA2" w:rsidRPr="00593AA2" w:rsidRDefault="00593AA2" w:rsidP="00593AA2">
      <w:pPr>
        <w:pStyle w:val="MittleresRaster21"/>
      </w:pPr>
      <w:r w:rsidRPr="00593AA2">
        <w:t>La première chose qui a été évaluée est l'homogénéité de la température de la cavité et son effet sur la déformation de la pièce. Une première simulation en SIGMASOFT</w:t>
      </w:r>
      <w:r w:rsidRPr="00C23449">
        <w:rPr>
          <w:vertAlign w:val="superscript"/>
        </w:rPr>
        <w:t>®</w:t>
      </w:r>
      <w:r w:rsidRPr="00593AA2">
        <w:t xml:space="preserve"> sur 10 cycles a permis d'analyser la déformation et ses causes : un point chaud significatif sur la moitié mobile du moule a été identifié. La régulation de cette zone est difficile en raison de la forme et de la faible épaisseur de paroi de la cavité.</w:t>
      </w:r>
    </w:p>
    <w:p w14:paraId="51D05F96" w14:textId="77777777" w:rsidR="00593AA2" w:rsidRPr="00593AA2" w:rsidRDefault="00593AA2" w:rsidP="00593AA2">
      <w:pPr>
        <w:pStyle w:val="MittleresRaster21"/>
      </w:pPr>
      <w:r w:rsidRPr="00593AA2">
        <w:t>Après consultation avec le mouliste, il a été décidé d'essayer de modifier la position du canal de refroidissement le plus proche avec un nouveau forage pour améliorer le refroidissement de cette zone. Le plan était de sauver la cavité existante avec cette solution techniquement simple et économiquement efficace. Pour optimiser l'effet de refroidissement, SIGMA évalue ensuite la position exacte des canaux de refroidissement.</w:t>
      </w:r>
    </w:p>
    <w:p w14:paraId="27BD33F2" w14:textId="77777777" w:rsidR="00593AA2" w:rsidRPr="00593AA2" w:rsidRDefault="00593AA2" w:rsidP="00593AA2">
      <w:pPr>
        <w:pStyle w:val="MittleresRaster21"/>
      </w:pPr>
      <w:r w:rsidRPr="00593AA2">
        <w:t>Dans SIGMASOFT</w:t>
      </w:r>
      <w:r w:rsidRPr="00C23449">
        <w:rPr>
          <w:vertAlign w:val="superscript"/>
        </w:rPr>
        <w:t>®</w:t>
      </w:r>
      <w:r w:rsidRPr="00593AA2">
        <w:t xml:space="preserve"> Virtual Molding, la géométrie de perçage est paramétrée de telle sorte qu'elle puisse se déplacer selon l'axe Z du modèle (Fig. 2). Ensuite, la fonctionnalité virtuelle </w:t>
      </w:r>
      <w:r w:rsidRPr="00593AA2">
        <w:lastRenderedPageBreak/>
        <w:t>DoE, incluse dans SIGMASOFT</w:t>
      </w:r>
      <w:r w:rsidRPr="00C23449">
        <w:rPr>
          <w:vertAlign w:val="superscript"/>
        </w:rPr>
        <w:t>®</w:t>
      </w:r>
      <w:r w:rsidRPr="00593AA2">
        <w:t xml:space="preserve"> Autonomous Optimization, calcule automatiquement toutes les positions possibles du perçage. La déformation de la pièce est décrite par la distance entre les parois de la pièce à l'aide de capteurs de position. Ceci permet de déterminer automatiquement l'impact de la position du circuit sur la déformation.</w:t>
      </w:r>
    </w:p>
    <w:p w14:paraId="39450115" w14:textId="77777777" w:rsidR="00593AA2" w:rsidRPr="00593AA2" w:rsidRDefault="00593AA2" w:rsidP="00593AA2">
      <w:pPr>
        <w:pStyle w:val="MittleresRaster21"/>
      </w:pPr>
      <w:r w:rsidRPr="00593AA2">
        <w:t>La comparaison des deux simulations, initiale et optimale, montre le gain sur la tolérance dimensionnelle de la pièce produite. La déformation est réduite de 0,9 mm de 1,4 mm à 0,5 mm (voir figure 1).</w:t>
      </w:r>
    </w:p>
    <w:p w14:paraId="47934217" w14:textId="77777777" w:rsidR="00593AA2" w:rsidRPr="00593AA2" w:rsidRDefault="00593AA2" w:rsidP="00593AA2">
      <w:pPr>
        <w:pStyle w:val="MittleresRaster21"/>
      </w:pPr>
      <w:r w:rsidRPr="00593AA2">
        <w:t>Avec l'aide de SIGMAinteract</w:t>
      </w:r>
      <w:r w:rsidRPr="00C23449">
        <w:rPr>
          <w:vertAlign w:val="superscript"/>
        </w:rPr>
        <w:t>®</w:t>
      </w:r>
      <w:r w:rsidRPr="00593AA2">
        <w:t>, tous les résultats de cette étude ont été directement partagés avec le client et le partenaire du projet. Ainsi, la communication a été considérablement facilitée et un maximum d'acquisition de connaissances a été garanti. Grâce au DoE virtuel réalisé, le client a pu démarrer la production rapidement. La modification effectuée a été peu coûteuse et a permis de sauver le bloc de cavité existant.</w:t>
      </w:r>
    </w:p>
    <w:p w14:paraId="530C3C9D" w14:textId="177E3592" w:rsidR="00236598" w:rsidRPr="00154126" w:rsidRDefault="00236598" w:rsidP="0079282E">
      <w:pPr>
        <w:tabs>
          <w:tab w:val="left" w:pos="0"/>
        </w:tabs>
        <w:jc w:val="left"/>
        <w:rPr>
          <w:rFonts w:ascii="Arial" w:eastAsia="Calibri" w:hAnsi="Arial" w:cs="Arial"/>
          <w:sz w:val="22"/>
          <w:szCs w:val="22"/>
          <w:lang w:val="fr-FR" w:eastAsia="en-US"/>
        </w:rPr>
      </w:pPr>
    </w:p>
    <w:p w14:paraId="12E62AA0" w14:textId="77777777" w:rsidR="006554C0" w:rsidRPr="00154126" w:rsidRDefault="006554C0" w:rsidP="006554C0">
      <w:pPr>
        <w:spacing w:after="200" w:line="288" w:lineRule="auto"/>
        <w:jc w:val="center"/>
        <w:rPr>
          <w:rFonts w:ascii="Arial" w:eastAsia="Calibri" w:hAnsi="Arial" w:cs="Arial"/>
          <w:i/>
          <w:sz w:val="22"/>
          <w:szCs w:val="22"/>
          <w:lang w:val="fr-FR" w:eastAsia="en-US"/>
        </w:rPr>
      </w:pPr>
      <w:r w:rsidRPr="00154126">
        <w:rPr>
          <w:noProof/>
          <w:lang w:val="fr-FR"/>
        </w:rPr>
        <w:drawing>
          <wp:inline distT="0" distB="0" distL="0" distR="0" wp14:anchorId="037BD182" wp14:editId="23A289A9">
            <wp:extent cx="4076700" cy="246480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86491" cy="2470724"/>
                    </a:xfrm>
                    <a:prstGeom prst="rect">
                      <a:avLst/>
                    </a:prstGeom>
                  </pic:spPr>
                </pic:pic>
              </a:graphicData>
            </a:graphic>
          </wp:inline>
        </w:drawing>
      </w:r>
    </w:p>
    <w:p w14:paraId="01E8EE00" w14:textId="77777777" w:rsidR="00593AA2" w:rsidRPr="00593AA2" w:rsidRDefault="006554C0" w:rsidP="00593AA2">
      <w:pPr>
        <w:rPr>
          <w:rFonts w:ascii="Arial" w:eastAsia="Calibri" w:hAnsi="Arial" w:cs="Arial"/>
          <w:i/>
          <w:sz w:val="22"/>
          <w:szCs w:val="22"/>
          <w:lang w:val="fr-FR" w:eastAsia="en-US"/>
        </w:rPr>
      </w:pPr>
      <w:r w:rsidRPr="00154126">
        <w:rPr>
          <w:rFonts w:ascii="Arial" w:eastAsia="Calibri" w:hAnsi="Arial" w:cs="Arial"/>
          <w:i/>
          <w:sz w:val="22"/>
          <w:szCs w:val="22"/>
          <w:lang w:val="fr-FR" w:eastAsia="en-US"/>
        </w:rPr>
        <w:t xml:space="preserve">Figure 2 – </w:t>
      </w:r>
      <w:r w:rsidR="00593AA2" w:rsidRPr="00593AA2">
        <w:rPr>
          <w:rFonts w:ascii="Arial" w:eastAsia="Calibri" w:hAnsi="Arial" w:cs="Arial"/>
          <w:i/>
          <w:sz w:val="22"/>
          <w:szCs w:val="22"/>
          <w:lang w:val="fr-FR" w:eastAsia="en-US"/>
        </w:rPr>
        <w:t>Géométrie du côté injection : détermination de la position idéale d'un nouveau perçage pour le canal de refroidissement dans la direction z par SIGMASOFT</w:t>
      </w:r>
      <w:r w:rsidR="00593AA2" w:rsidRPr="00C23449">
        <w:rPr>
          <w:rFonts w:ascii="Arial" w:eastAsia="Calibri" w:hAnsi="Arial" w:cs="Arial"/>
          <w:i/>
          <w:sz w:val="22"/>
          <w:szCs w:val="22"/>
          <w:vertAlign w:val="superscript"/>
          <w:lang w:val="fr-FR" w:eastAsia="en-US"/>
        </w:rPr>
        <w:t>®</w:t>
      </w:r>
      <w:r w:rsidR="00593AA2" w:rsidRPr="00593AA2">
        <w:rPr>
          <w:rFonts w:ascii="Arial" w:eastAsia="Calibri" w:hAnsi="Arial" w:cs="Arial"/>
          <w:i/>
          <w:sz w:val="22"/>
          <w:szCs w:val="22"/>
          <w:lang w:val="fr-FR" w:eastAsia="en-US"/>
        </w:rPr>
        <w:t xml:space="preserve"> Virtual Molding</w:t>
      </w:r>
    </w:p>
    <w:p w14:paraId="5FD9D00B" w14:textId="1BBB77A0" w:rsidR="00236598" w:rsidRPr="00154126" w:rsidRDefault="00236598" w:rsidP="006554C0">
      <w:pPr>
        <w:spacing w:after="200" w:line="288" w:lineRule="auto"/>
        <w:jc w:val="left"/>
        <w:rPr>
          <w:rFonts w:ascii="Arial" w:eastAsia="Calibri" w:hAnsi="Arial" w:cs="Arial"/>
          <w:i/>
          <w:sz w:val="22"/>
          <w:szCs w:val="22"/>
          <w:lang w:val="fr-FR" w:eastAsia="en-US"/>
        </w:rPr>
      </w:pPr>
    </w:p>
    <w:p w14:paraId="635FAE85" w14:textId="77777777" w:rsidR="00593AA2" w:rsidRDefault="00593AA2" w:rsidP="00593AA2">
      <w:pPr>
        <w:tabs>
          <w:tab w:val="left" w:pos="0"/>
        </w:tabs>
        <w:rPr>
          <w:rFonts w:ascii="Arial" w:hAnsi="Arial" w:cs="Arial"/>
          <w:sz w:val="16"/>
          <w:szCs w:val="18"/>
          <w:lang w:val="fr-FR"/>
        </w:rPr>
      </w:pPr>
      <w:r>
        <w:rPr>
          <w:rFonts w:ascii="Arial" w:hAnsi="Arial" w:cs="Arial"/>
          <w:sz w:val="16"/>
          <w:szCs w:val="18"/>
          <w:lang w:val="fr-FR"/>
        </w:rPr>
        <w:t>SIGMA (</w:t>
      </w:r>
      <w:hyperlink r:id="rId13" w:history="1">
        <w:r>
          <w:rPr>
            <w:rStyle w:val="Hyperlink"/>
            <w:rFonts w:ascii="Arial" w:hAnsi="Arial" w:cs="Arial"/>
            <w:sz w:val="16"/>
            <w:szCs w:val="18"/>
            <w:lang w:val="fr-FR"/>
          </w:rPr>
          <w:t>www.sigmasoft.de</w:t>
        </w:r>
      </w:hyperlink>
      <w:r>
        <w:rPr>
          <w:rFonts w:ascii="Arial" w:hAnsi="Arial" w:cs="Arial"/>
          <w:sz w:val="16"/>
          <w:szCs w:val="18"/>
          <w:lang w:val="fr-FR"/>
        </w:rPr>
        <w:t>) est une société sœur de MAGMA (</w:t>
      </w:r>
      <w:hyperlink r:id="rId14" w:history="1">
        <w:r>
          <w:rPr>
            <w:rStyle w:val="Hyperlink"/>
            <w:rFonts w:ascii="Arial" w:hAnsi="Arial" w:cs="Arial"/>
            <w:sz w:val="16"/>
            <w:szCs w:val="18"/>
            <w:lang w:val="fr-FR"/>
          </w:rPr>
          <w:t>www.magmasoft.de</w:t>
        </w:r>
      </w:hyperlink>
      <w:r>
        <w:rPr>
          <w:rFonts w:ascii="Arial" w:hAnsi="Arial" w:cs="Arial"/>
          <w:sz w:val="16"/>
          <w:szCs w:val="18"/>
          <w:lang w:val="fr-FR"/>
        </w:rPr>
        <w:t>), le leader mondial de la technologie de simulation des procédés de fonderie basé à Aachen, en Allemagne. Notre technologie de moulage virtuel SIGMASOFT® optimise le processus de fabrication des pièces en plastique moulées par injection. SIGMASOFT</w:t>
      </w:r>
      <w:r>
        <w:rPr>
          <w:rFonts w:ascii="Arial" w:hAnsi="Arial" w:cs="Arial"/>
          <w:sz w:val="16"/>
          <w:szCs w:val="18"/>
          <w:vertAlign w:val="superscript"/>
          <w:lang w:val="fr-FR"/>
        </w:rPr>
        <w:t>®</w:t>
      </w:r>
      <w:r>
        <w:rPr>
          <w:rFonts w:ascii="Arial" w:hAnsi="Arial" w:cs="Arial"/>
          <w:sz w:val="16"/>
          <w:szCs w:val="18"/>
          <w:lang w:val="fr-FR"/>
        </w:rPr>
        <w:t xml:space="preserve"> Virtual Molding combine la géométrie 3D des pièces et des canaux avec l'assemblage complet du moule et de contrôle de température et intègre le processus de production réel pour développer un moule à injection clés en main avec un procédé optimisé. </w:t>
      </w:r>
    </w:p>
    <w:p w14:paraId="68B71515" w14:textId="77777777" w:rsidR="00593AA2" w:rsidRDefault="00593AA2" w:rsidP="00593AA2">
      <w:pPr>
        <w:tabs>
          <w:tab w:val="left" w:pos="0"/>
        </w:tabs>
        <w:rPr>
          <w:rFonts w:ascii="Arial" w:hAnsi="Arial" w:cs="Arial"/>
          <w:sz w:val="16"/>
          <w:szCs w:val="18"/>
          <w:lang w:val="fr-FR"/>
        </w:rPr>
      </w:pPr>
      <w:bookmarkStart w:id="1" w:name="_GoBack"/>
      <w:bookmarkEnd w:id="1"/>
    </w:p>
    <w:p w14:paraId="52B0AEA1" w14:textId="77777777" w:rsidR="00593AA2" w:rsidRDefault="00593AA2" w:rsidP="00593AA2">
      <w:pPr>
        <w:tabs>
          <w:tab w:val="left" w:pos="0"/>
        </w:tabs>
        <w:rPr>
          <w:rFonts w:ascii="Arial" w:hAnsi="Arial" w:cs="Arial"/>
          <w:sz w:val="16"/>
          <w:szCs w:val="18"/>
          <w:lang w:val="fr-FR"/>
        </w:rPr>
      </w:pPr>
      <w:r>
        <w:rPr>
          <w:rFonts w:ascii="Arial" w:hAnsi="Arial" w:cs="Arial"/>
          <w:sz w:val="16"/>
          <w:szCs w:val="18"/>
          <w:lang w:val="fr-FR"/>
        </w:rPr>
        <w:lastRenderedPageBreak/>
        <w:t>Chez SIGMA et MAGMA, notre objectif est d'aider nos clients à atteindre la qualité requise des pièces lors du premier essai. Les deux lignes de produits - polymères moulés par injection et pièces moulées métalliques - partagent les mêmes technologies de simulation 3D axées sur l'optimisation simultanée de la conception et du procédé. SIGMASOFT</w:t>
      </w:r>
      <w:r>
        <w:rPr>
          <w:rFonts w:ascii="Arial" w:hAnsi="Arial" w:cs="Arial"/>
          <w:sz w:val="16"/>
          <w:szCs w:val="18"/>
          <w:vertAlign w:val="superscript"/>
          <w:lang w:val="fr-FR"/>
        </w:rPr>
        <w:t>®</w:t>
      </w:r>
      <w:r>
        <w:rPr>
          <w:rFonts w:ascii="Arial" w:hAnsi="Arial" w:cs="Arial"/>
          <w:sz w:val="16"/>
          <w:szCs w:val="18"/>
          <w:lang w:val="fr-FR"/>
        </w:rPr>
        <w:t xml:space="preserve"> Virtual Molding comprend donc une variété de modèles spécifiques aux processus et de méthodes de simulation 3D développées, validées et constamment améliorées depuis plus de 25 ans. Outil de simulation piloté par les procédés, SIGMASOFT</w:t>
      </w:r>
      <w:r>
        <w:rPr>
          <w:rFonts w:ascii="Arial" w:hAnsi="Arial" w:cs="Arial"/>
          <w:sz w:val="16"/>
          <w:szCs w:val="18"/>
          <w:vertAlign w:val="superscript"/>
          <w:lang w:val="fr-FR"/>
        </w:rPr>
        <w:t>®</w:t>
      </w:r>
      <w:r>
        <w:rPr>
          <w:rFonts w:ascii="Arial" w:hAnsi="Arial" w:cs="Arial"/>
          <w:sz w:val="16"/>
          <w:szCs w:val="18"/>
          <w:lang w:val="fr-FR"/>
        </w:rPr>
        <w:t xml:space="preserve"> Virtual Molding offre un avantage considérable aux sites de production. Imaginez votre entreprise lorsque chaque moule que vous construisez produit la qualité requise du premier coup, à chaque fois. Tel est notre objectif. Cette technologie ne peut être comparée à aucune autre approche de simulation utilisée dans le moulage par injection de plastique. </w:t>
      </w:r>
    </w:p>
    <w:p w14:paraId="5F2834D2" w14:textId="77777777" w:rsidR="00593AA2" w:rsidRDefault="00593AA2" w:rsidP="00593AA2">
      <w:pPr>
        <w:tabs>
          <w:tab w:val="left" w:pos="0"/>
        </w:tabs>
        <w:rPr>
          <w:rFonts w:ascii="Arial" w:hAnsi="Arial" w:cs="Arial"/>
          <w:sz w:val="16"/>
          <w:szCs w:val="18"/>
          <w:lang w:val="fr-FR"/>
        </w:rPr>
      </w:pPr>
    </w:p>
    <w:p w14:paraId="247F506E" w14:textId="77777777" w:rsidR="00593AA2" w:rsidRDefault="00593AA2" w:rsidP="00593AA2">
      <w:pPr>
        <w:tabs>
          <w:tab w:val="left" w:pos="0"/>
        </w:tabs>
        <w:rPr>
          <w:rFonts w:ascii="Arial" w:hAnsi="Arial" w:cs="Arial"/>
          <w:sz w:val="16"/>
          <w:szCs w:val="18"/>
          <w:lang w:val="fr-FR"/>
        </w:rPr>
      </w:pPr>
      <w:r>
        <w:rPr>
          <w:rFonts w:ascii="Arial" w:hAnsi="Arial" w:cs="Arial"/>
          <w:sz w:val="16"/>
          <w:szCs w:val="18"/>
          <w:lang w:val="fr-FR"/>
        </w:rPr>
        <w:t>Le succès d'un nouveau produit exige une communication différente entre les conceptions, les matériaux et les processus pour lesquels la simulation de conception n'est pas prévue. SIGMASOFT</w:t>
      </w:r>
      <w:r>
        <w:rPr>
          <w:rFonts w:ascii="Arial" w:hAnsi="Arial" w:cs="Arial"/>
          <w:sz w:val="16"/>
          <w:szCs w:val="18"/>
          <w:vertAlign w:val="superscript"/>
          <w:lang w:val="fr-FR"/>
        </w:rPr>
        <w:t>®</w:t>
      </w:r>
      <w:r>
        <w:rPr>
          <w:rFonts w:ascii="Arial" w:hAnsi="Arial" w:cs="Arial"/>
          <w:sz w:val="16"/>
          <w:szCs w:val="18"/>
          <w:lang w:val="fr-FR"/>
        </w:rPr>
        <w:t xml:space="preserve"> Virtual Molding assure cette communication. Les ingénieurs de SIGMA, avec 450 ans de formation technique cumulée et d'expérience pratique, peuvent soutenir vos objectifs d'ingénierie avec des solutions spécifiques à vos applications. SIGMA offre des services de vente directe, d'ingénierie, de formation, de mise en œuvre et d'assistance par des ingénieurs plasturgistes du monde entier.</w:t>
      </w:r>
    </w:p>
    <w:p w14:paraId="433D5444" w14:textId="77777777" w:rsidR="00593AA2" w:rsidRDefault="00593AA2" w:rsidP="00593AA2">
      <w:pPr>
        <w:spacing w:line="0" w:lineRule="atLeast"/>
        <w:jc w:val="left"/>
        <w:rPr>
          <w:rFonts w:ascii="Arial" w:hAnsi="Arial" w:cs="Arial"/>
          <w:sz w:val="16"/>
          <w:szCs w:val="16"/>
          <w:lang w:val="fr-FR"/>
        </w:rPr>
      </w:pPr>
    </w:p>
    <w:p w14:paraId="22D69969" w14:textId="77777777" w:rsidR="00593AA2" w:rsidRDefault="00593AA2" w:rsidP="00593AA2">
      <w:pPr>
        <w:spacing w:line="0" w:lineRule="atLeast"/>
        <w:jc w:val="left"/>
        <w:rPr>
          <w:rFonts w:ascii="Arial" w:eastAsia="Calibri" w:hAnsi="Arial" w:cs="Arial"/>
          <w:sz w:val="22"/>
          <w:szCs w:val="22"/>
          <w:lang w:val="fr-FR" w:eastAsia="en-US"/>
        </w:rPr>
      </w:pPr>
    </w:p>
    <w:p w14:paraId="1DC8096B" w14:textId="77777777" w:rsidR="00593AA2" w:rsidRDefault="00593AA2" w:rsidP="00593AA2">
      <w:pPr>
        <w:spacing w:line="0" w:lineRule="atLeast"/>
        <w:jc w:val="left"/>
        <w:rPr>
          <w:rFonts w:ascii="Arial" w:eastAsia="Calibri" w:hAnsi="Arial" w:cs="Arial"/>
          <w:sz w:val="22"/>
          <w:szCs w:val="22"/>
          <w:lang w:val="fr-FR" w:eastAsia="en-US"/>
        </w:rPr>
      </w:pPr>
    </w:p>
    <w:p w14:paraId="1E1E1129" w14:textId="76BACF7C" w:rsidR="00593AA2" w:rsidRDefault="00593AA2" w:rsidP="00593AA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Pr>
          <w:rFonts w:ascii="Arial" w:eastAsia="Calibri" w:hAnsi="Arial" w:cs="Arial"/>
          <w:sz w:val="22"/>
          <w:szCs w:val="22"/>
          <w:lang w:val="fr-FR" w:eastAsia="en-US"/>
        </w:rPr>
        <w:t xml:space="preserve">Ce communiqué de presse est disponible en téléchargement sous format </w:t>
      </w:r>
      <w:proofErr w:type="spellStart"/>
      <w:r>
        <w:rPr>
          <w:rFonts w:ascii="Arial" w:eastAsia="Calibri" w:hAnsi="Arial" w:cs="Arial"/>
          <w:sz w:val="22"/>
          <w:szCs w:val="22"/>
          <w:lang w:val="fr-FR" w:eastAsia="en-US"/>
        </w:rPr>
        <w:t>pdf</w:t>
      </w:r>
      <w:proofErr w:type="spellEnd"/>
      <w:r>
        <w:rPr>
          <w:rFonts w:ascii="Arial" w:eastAsia="Calibri" w:hAnsi="Arial" w:cs="Arial"/>
          <w:sz w:val="22"/>
          <w:szCs w:val="22"/>
          <w:lang w:val="fr-FR" w:eastAsia="en-US"/>
        </w:rPr>
        <w:t xml:space="preserve"> et doc à l’adresse </w:t>
      </w:r>
      <w:proofErr w:type="gramStart"/>
      <w:r>
        <w:rPr>
          <w:rFonts w:ascii="Arial" w:eastAsia="Calibri" w:hAnsi="Arial" w:cs="Arial"/>
          <w:sz w:val="22"/>
          <w:szCs w:val="22"/>
          <w:lang w:val="fr-FR" w:eastAsia="en-US"/>
        </w:rPr>
        <w:t>suivante:</w:t>
      </w:r>
      <w:proofErr w:type="gramEnd"/>
      <w:r>
        <w:rPr>
          <w:rFonts w:ascii="Arial" w:eastAsia="Calibri" w:hAnsi="Arial" w:cs="Arial"/>
          <w:sz w:val="22"/>
          <w:szCs w:val="22"/>
          <w:lang w:val="fr-FR" w:eastAsia="en-US"/>
        </w:rPr>
        <w:t xml:space="preserve"> </w:t>
      </w:r>
      <w:hyperlink r:id="rId15" w:history="1">
        <w:r w:rsidRPr="006C540D">
          <w:rPr>
            <w:rStyle w:val="Hyperlink"/>
            <w:rFonts w:ascii="Arial" w:eastAsia="Calibri" w:hAnsi="Arial" w:cs="Arial"/>
            <w:sz w:val="22"/>
            <w:szCs w:val="22"/>
            <w:lang w:val="fr-FR" w:eastAsia="en-US"/>
          </w:rPr>
          <w:t>www.sigmasoft.de/en/press</w:t>
        </w:r>
      </w:hyperlink>
    </w:p>
    <w:p w14:paraId="028509B8" w14:textId="77777777" w:rsidR="00593AA2" w:rsidRDefault="00593AA2" w:rsidP="00593AA2">
      <w:pPr>
        <w:pStyle w:val="KeinLeerraum"/>
        <w:rPr>
          <w:rFonts w:ascii="Arial" w:eastAsia="Calibri" w:hAnsi="Arial" w:cs="Arial"/>
          <w:sz w:val="22"/>
          <w:szCs w:val="22"/>
          <w:lang w:val="fr-FR" w:eastAsia="en-US"/>
        </w:rPr>
      </w:pPr>
    </w:p>
    <w:p w14:paraId="44D297AF" w14:textId="77777777" w:rsidR="00593AA2" w:rsidRDefault="00593AA2" w:rsidP="00593AA2">
      <w:pPr>
        <w:pStyle w:val="KeinLeerraum"/>
        <w:rPr>
          <w:rFonts w:ascii="Arial" w:eastAsia="Calibri" w:hAnsi="Arial" w:cs="Arial"/>
          <w:sz w:val="22"/>
          <w:szCs w:val="22"/>
          <w:lang w:val="fr-FR" w:eastAsia="en-US"/>
        </w:rPr>
      </w:pPr>
    </w:p>
    <w:p w14:paraId="5E11E51F" w14:textId="77777777" w:rsidR="00593AA2" w:rsidRDefault="00593AA2" w:rsidP="00593AA2">
      <w:pPr>
        <w:pStyle w:val="KeinLeerraum"/>
        <w:rPr>
          <w:rFonts w:ascii="Arial" w:eastAsia="Calibri" w:hAnsi="Arial" w:cs="Arial"/>
          <w:sz w:val="22"/>
          <w:szCs w:val="22"/>
          <w:lang w:val="fr-FR" w:eastAsia="en-US"/>
        </w:rPr>
      </w:pPr>
    </w:p>
    <w:p w14:paraId="643FD3E2" w14:textId="6DA162FE" w:rsidR="006E3BF0" w:rsidRPr="00154126" w:rsidRDefault="006E3BF0" w:rsidP="00593AA2">
      <w:pPr>
        <w:pStyle w:val="KeinLeerraum"/>
        <w:rPr>
          <w:rFonts w:ascii="Arial" w:eastAsia="Calibri" w:hAnsi="Arial" w:cs="Arial"/>
          <w:sz w:val="22"/>
          <w:szCs w:val="22"/>
          <w:lang w:val="fr-FR" w:eastAsia="en-US"/>
        </w:rPr>
      </w:pPr>
    </w:p>
    <w:sectPr w:rsidR="006E3BF0" w:rsidRPr="00154126" w:rsidSect="000F38D4">
      <w:headerReference w:type="default" r:id="rId16"/>
      <w:footerReference w:type="default" r:id="rId17"/>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6F921" w14:textId="77777777" w:rsidR="00C93E3E" w:rsidRDefault="00C93E3E" w:rsidP="000F38D4">
      <w:r>
        <w:separator/>
      </w:r>
    </w:p>
    <w:p w14:paraId="29702B40" w14:textId="77777777" w:rsidR="00C93E3E" w:rsidRDefault="00C93E3E"/>
  </w:endnote>
  <w:endnote w:type="continuationSeparator" w:id="0">
    <w:p w14:paraId="31C8D6D1" w14:textId="77777777" w:rsidR="00C93E3E" w:rsidRDefault="00C93E3E" w:rsidP="000F38D4">
      <w:r>
        <w:continuationSeparator/>
      </w:r>
    </w:p>
    <w:p w14:paraId="00E5E559" w14:textId="77777777" w:rsidR="00C93E3E" w:rsidRDefault="00C93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3F9D505A"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EA5E91" w:rsidRPr="00EA5E91">
      <w:rPr>
        <w:rFonts w:ascii="Arial" w:hAnsi="Arial" w:cs="Arial"/>
        <w:noProof/>
        <w:sz w:val="20"/>
      </w:rPr>
      <w:t>3</w:t>
    </w:r>
    <w:r w:rsidRPr="000F38D4">
      <w:rPr>
        <w:rFonts w:ascii="Arial" w:hAnsi="Arial" w:cs="Arial"/>
        <w:sz w:val="20"/>
      </w:rPr>
      <w:fldChar w:fldCharType="end"/>
    </w:r>
    <w:r w:rsidRPr="005A1F53">
      <w:rPr>
        <w:rFonts w:ascii="Arial" w:hAnsi="Arial" w:cs="Arial"/>
        <w:sz w:val="20"/>
        <w:lang w:val="en-US"/>
      </w:rPr>
      <w:t xml:space="preserve"> of </w:t>
    </w:r>
    <w:r w:rsidR="00C23449">
      <w:rPr>
        <w:rFonts w:ascii="Arial" w:hAnsi="Arial" w:cs="Arial"/>
        <w:sz w:val="20"/>
        <w:lang w:val="en-US"/>
      </w:rPr>
      <w:t>4</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p w14:paraId="34DA6348" w14:textId="77777777" w:rsidR="00A11597" w:rsidRDefault="00A115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582E9" w14:textId="77777777" w:rsidR="00C93E3E" w:rsidRDefault="00C93E3E" w:rsidP="000F38D4">
      <w:r>
        <w:separator/>
      </w:r>
    </w:p>
    <w:p w14:paraId="0EBBDE31" w14:textId="77777777" w:rsidR="00C93E3E" w:rsidRDefault="00C93E3E"/>
  </w:footnote>
  <w:footnote w:type="continuationSeparator" w:id="0">
    <w:p w14:paraId="5448A15B" w14:textId="77777777" w:rsidR="00C93E3E" w:rsidRDefault="00C93E3E" w:rsidP="000F38D4">
      <w:r>
        <w:continuationSeparator/>
      </w:r>
    </w:p>
    <w:p w14:paraId="01630CA2" w14:textId="77777777" w:rsidR="00C93E3E" w:rsidRDefault="00C93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en-US" w:eastAsia="en-US"/>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p w14:paraId="1AFAFC79" w14:textId="77777777" w:rsidR="00A11597" w:rsidRDefault="00A115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52A8"/>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4235"/>
    <w:rsid w:val="00045014"/>
    <w:rsid w:val="00047C71"/>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10C"/>
    <w:rsid w:val="000A466F"/>
    <w:rsid w:val="000A4944"/>
    <w:rsid w:val="000A57DB"/>
    <w:rsid w:val="000A5CDD"/>
    <w:rsid w:val="000A709A"/>
    <w:rsid w:val="000B0550"/>
    <w:rsid w:val="000B0960"/>
    <w:rsid w:val="000B2965"/>
    <w:rsid w:val="000B3B8F"/>
    <w:rsid w:val="000B511E"/>
    <w:rsid w:val="000B7DC0"/>
    <w:rsid w:val="000C1AA1"/>
    <w:rsid w:val="000C1FD4"/>
    <w:rsid w:val="000C3392"/>
    <w:rsid w:val="000C5989"/>
    <w:rsid w:val="000C60CA"/>
    <w:rsid w:val="000C6F9C"/>
    <w:rsid w:val="000C7A4E"/>
    <w:rsid w:val="000D07F5"/>
    <w:rsid w:val="000D3310"/>
    <w:rsid w:val="000D6618"/>
    <w:rsid w:val="000D6E7D"/>
    <w:rsid w:val="000E0B22"/>
    <w:rsid w:val="000E1915"/>
    <w:rsid w:val="000E3FDB"/>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5B84"/>
    <w:rsid w:val="00136EE6"/>
    <w:rsid w:val="00140B5E"/>
    <w:rsid w:val="001420EB"/>
    <w:rsid w:val="00151C04"/>
    <w:rsid w:val="00151DCC"/>
    <w:rsid w:val="0015270C"/>
    <w:rsid w:val="00154126"/>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9629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165"/>
    <w:rsid w:val="002072AC"/>
    <w:rsid w:val="00207A7D"/>
    <w:rsid w:val="00212C06"/>
    <w:rsid w:val="002166F7"/>
    <w:rsid w:val="00221749"/>
    <w:rsid w:val="00225A45"/>
    <w:rsid w:val="00226E7C"/>
    <w:rsid w:val="00227A2B"/>
    <w:rsid w:val="002350E8"/>
    <w:rsid w:val="00235426"/>
    <w:rsid w:val="00236598"/>
    <w:rsid w:val="002378FE"/>
    <w:rsid w:val="00240B3C"/>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51B4"/>
    <w:rsid w:val="00337EAB"/>
    <w:rsid w:val="003456AB"/>
    <w:rsid w:val="00345882"/>
    <w:rsid w:val="00347773"/>
    <w:rsid w:val="00351CC0"/>
    <w:rsid w:val="00360E28"/>
    <w:rsid w:val="00361A5B"/>
    <w:rsid w:val="003628F4"/>
    <w:rsid w:val="00363558"/>
    <w:rsid w:val="00364A0D"/>
    <w:rsid w:val="003651D4"/>
    <w:rsid w:val="003660A0"/>
    <w:rsid w:val="003665B4"/>
    <w:rsid w:val="0036783C"/>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48B2"/>
    <w:rsid w:val="003B6D63"/>
    <w:rsid w:val="003C1DEE"/>
    <w:rsid w:val="003C34DD"/>
    <w:rsid w:val="003C3581"/>
    <w:rsid w:val="003D25D2"/>
    <w:rsid w:val="003D27A3"/>
    <w:rsid w:val="003D6283"/>
    <w:rsid w:val="003D6505"/>
    <w:rsid w:val="003E4C1D"/>
    <w:rsid w:val="003F2C32"/>
    <w:rsid w:val="003F446D"/>
    <w:rsid w:val="003F4A66"/>
    <w:rsid w:val="003F6181"/>
    <w:rsid w:val="003F7A0C"/>
    <w:rsid w:val="00401562"/>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6743"/>
    <w:rsid w:val="00466D62"/>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3229"/>
    <w:rsid w:val="004C4052"/>
    <w:rsid w:val="004D1000"/>
    <w:rsid w:val="004D1661"/>
    <w:rsid w:val="004D2326"/>
    <w:rsid w:val="004D4967"/>
    <w:rsid w:val="004D62E1"/>
    <w:rsid w:val="004D6CC2"/>
    <w:rsid w:val="004D79A6"/>
    <w:rsid w:val="004E232B"/>
    <w:rsid w:val="004E3A77"/>
    <w:rsid w:val="004E71C5"/>
    <w:rsid w:val="004E755A"/>
    <w:rsid w:val="004E7933"/>
    <w:rsid w:val="004F0C33"/>
    <w:rsid w:val="004F2BF7"/>
    <w:rsid w:val="004F5632"/>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65002"/>
    <w:rsid w:val="005712EB"/>
    <w:rsid w:val="005713DD"/>
    <w:rsid w:val="00577601"/>
    <w:rsid w:val="00581070"/>
    <w:rsid w:val="00586D02"/>
    <w:rsid w:val="005873AF"/>
    <w:rsid w:val="00590E19"/>
    <w:rsid w:val="00593AA2"/>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C6EF4"/>
    <w:rsid w:val="005D2805"/>
    <w:rsid w:val="005D3FCB"/>
    <w:rsid w:val="005E53E2"/>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16FD5"/>
    <w:rsid w:val="00622EDE"/>
    <w:rsid w:val="00624CC2"/>
    <w:rsid w:val="00631CBD"/>
    <w:rsid w:val="00633D37"/>
    <w:rsid w:val="0063508E"/>
    <w:rsid w:val="00635644"/>
    <w:rsid w:val="00637079"/>
    <w:rsid w:val="006408E5"/>
    <w:rsid w:val="00641EB0"/>
    <w:rsid w:val="006431A5"/>
    <w:rsid w:val="006541C4"/>
    <w:rsid w:val="006554C0"/>
    <w:rsid w:val="00657D08"/>
    <w:rsid w:val="00660022"/>
    <w:rsid w:val="0066314F"/>
    <w:rsid w:val="0066460E"/>
    <w:rsid w:val="00664819"/>
    <w:rsid w:val="00666AC6"/>
    <w:rsid w:val="00667740"/>
    <w:rsid w:val="00667D66"/>
    <w:rsid w:val="00670F34"/>
    <w:rsid w:val="00681A18"/>
    <w:rsid w:val="00681BCB"/>
    <w:rsid w:val="00686CE4"/>
    <w:rsid w:val="006910F9"/>
    <w:rsid w:val="00692DB5"/>
    <w:rsid w:val="00694AA8"/>
    <w:rsid w:val="00694E1F"/>
    <w:rsid w:val="006A018E"/>
    <w:rsid w:val="006A21FE"/>
    <w:rsid w:val="006A36D3"/>
    <w:rsid w:val="006A52A0"/>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4AFF"/>
    <w:rsid w:val="00735FAE"/>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84E55"/>
    <w:rsid w:val="00790ED3"/>
    <w:rsid w:val="0079282E"/>
    <w:rsid w:val="00792CF9"/>
    <w:rsid w:val="00795D09"/>
    <w:rsid w:val="007A196B"/>
    <w:rsid w:val="007A2728"/>
    <w:rsid w:val="007A2F2D"/>
    <w:rsid w:val="007A3064"/>
    <w:rsid w:val="007A3C46"/>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35B0"/>
    <w:rsid w:val="007F4ED3"/>
    <w:rsid w:val="008025FF"/>
    <w:rsid w:val="00802BDE"/>
    <w:rsid w:val="008123DA"/>
    <w:rsid w:val="00827D80"/>
    <w:rsid w:val="008303D1"/>
    <w:rsid w:val="00831F6E"/>
    <w:rsid w:val="00834CEB"/>
    <w:rsid w:val="008352C7"/>
    <w:rsid w:val="008353B1"/>
    <w:rsid w:val="00840AB4"/>
    <w:rsid w:val="00841DCD"/>
    <w:rsid w:val="00841DD6"/>
    <w:rsid w:val="00841E97"/>
    <w:rsid w:val="00846D1C"/>
    <w:rsid w:val="008479F4"/>
    <w:rsid w:val="00850DA3"/>
    <w:rsid w:val="00851F8F"/>
    <w:rsid w:val="00854103"/>
    <w:rsid w:val="00861A2D"/>
    <w:rsid w:val="0086248B"/>
    <w:rsid w:val="00862833"/>
    <w:rsid w:val="00862A4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16B5"/>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0678"/>
    <w:rsid w:val="0095252C"/>
    <w:rsid w:val="00952E90"/>
    <w:rsid w:val="0095504C"/>
    <w:rsid w:val="0096239C"/>
    <w:rsid w:val="00962D65"/>
    <w:rsid w:val="00963190"/>
    <w:rsid w:val="00983B40"/>
    <w:rsid w:val="00990720"/>
    <w:rsid w:val="0099387B"/>
    <w:rsid w:val="0099583E"/>
    <w:rsid w:val="00997C06"/>
    <w:rsid w:val="009A01FA"/>
    <w:rsid w:val="009A238E"/>
    <w:rsid w:val="009A2613"/>
    <w:rsid w:val="009A5437"/>
    <w:rsid w:val="009A73F0"/>
    <w:rsid w:val="009A77D6"/>
    <w:rsid w:val="009B519E"/>
    <w:rsid w:val="009C2B28"/>
    <w:rsid w:val="009C3451"/>
    <w:rsid w:val="009C3F9D"/>
    <w:rsid w:val="009C4D7F"/>
    <w:rsid w:val="009C4FEC"/>
    <w:rsid w:val="009C5780"/>
    <w:rsid w:val="009D0742"/>
    <w:rsid w:val="009D2393"/>
    <w:rsid w:val="009D328A"/>
    <w:rsid w:val="009D3CD7"/>
    <w:rsid w:val="009D7A48"/>
    <w:rsid w:val="009E0512"/>
    <w:rsid w:val="009E699E"/>
    <w:rsid w:val="009E76E2"/>
    <w:rsid w:val="009F0B11"/>
    <w:rsid w:val="009F2DDC"/>
    <w:rsid w:val="009F338F"/>
    <w:rsid w:val="009F3B5E"/>
    <w:rsid w:val="009F4E95"/>
    <w:rsid w:val="00A00021"/>
    <w:rsid w:val="00A00EC1"/>
    <w:rsid w:val="00A0679E"/>
    <w:rsid w:val="00A11597"/>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6B7"/>
    <w:rsid w:val="00A45EBF"/>
    <w:rsid w:val="00A51233"/>
    <w:rsid w:val="00A5145C"/>
    <w:rsid w:val="00A554D7"/>
    <w:rsid w:val="00A5748C"/>
    <w:rsid w:val="00A64A4D"/>
    <w:rsid w:val="00A673E5"/>
    <w:rsid w:val="00A70706"/>
    <w:rsid w:val="00A73BED"/>
    <w:rsid w:val="00A7478F"/>
    <w:rsid w:val="00A75FB5"/>
    <w:rsid w:val="00A76915"/>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622C"/>
    <w:rsid w:val="00AC708A"/>
    <w:rsid w:val="00AC71E7"/>
    <w:rsid w:val="00AC7908"/>
    <w:rsid w:val="00AE11D0"/>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32A9"/>
    <w:rsid w:val="00B35D98"/>
    <w:rsid w:val="00B36172"/>
    <w:rsid w:val="00B377F8"/>
    <w:rsid w:val="00B414B9"/>
    <w:rsid w:val="00B432B0"/>
    <w:rsid w:val="00B44B5E"/>
    <w:rsid w:val="00B47356"/>
    <w:rsid w:val="00B477CA"/>
    <w:rsid w:val="00B52DEE"/>
    <w:rsid w:val="00B64C9B"/>
    <w:rsid w:val="00B64FA5"/>
    <w:rsid w:val="00B66573"/>
    <w:rsid w:val="00B82051"/>
    <w:rsid w:val="00B849B4"/>
    <w:rsid w:val="00B85421"/>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7D2"/>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3449"/>
    <w:rsid w:val="00C26297"/>
    <w:rsid w:val="00C2656B"/>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3E5F"/>
    <w:rsid w:val="00C84EB0"/>
    <w:rsid w:val="00C86AD0"/>
    <w:rsid w:val="00C86C93"/>
    <w:rsid w:val="00C87357"/>
    <w:rsid w:val="00C87B38"/>
    <w:rsid w:val="00C93E3E"/>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E7BF6"/>
    <w:rsid w:val="00CF1941"/>
    <w:rsid w:val="00CF1C1E"/>
    <w:rsid w:val="00CF30CC"/>
    <w:rsid w:val="00CF4EAD"/>
    <w:rsid w:val="00CF53E2"/>
    <w:rsid w:val="00CF5C2F"/>
    <w:rsid w:val="00CF6A5B"/>
    <w:rsid w:val="00D02049"/>
    <w:rsid w:val="00D03A5D"/>
    <w:rsid w:val="00D03ED5"/>
    <w:rsid w:val="00D06636"/>
    <w:rsid w:val="00D10558"/>
    <w:rsid w:val="00D17277"/>
    <w:rsid w:val="00D20E2A"/>
    <w:rsid w:val="00D20FDB"/>
    <w:rsid w:val="00D21198"/>
    <w:rsid w:val="00D214B2"/>
    <w:rsid w:val="00D23AC3"/>
    <w:rsid w:val="00D26869"/>
    <w:rsid w:val="00D30B36"/>
    <w:rsid w:val="00D30D22"/>
    <w:rsid w:val="00D31EB1"/>
    <w:rsid w:val="00D33828"/>
    <w:rsid w:val="00D357AB"/>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468C"/>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92FAD"/>
    <w:rsid w:val="00E93989"/>
    <w:rsid w:val="00E93DAD"/>
    <w:rsid w:val="00E93DE5"/>
    <w:rsid w:val="00E97136"/>
    <w:rsid w:val="00E9780E"/>
    <w:rsid w:val="00E97CE2"/>
    <w:rsid w:val="00EA152B"/>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D7F69"/>
    <w:rsid w:val="00EE0BE2"/>
    <w:rsid w:val="00EE36EA"/>
    <w:rsid w:val="00EE45E7"/>
    <w:rsid w:val="00EE5032"/>
    <w:rsid w:val="00EE7D96"/>
    <w:rsid w:val="00EF02B3"/>
    <w:rsid w:val="00EF3AED"/>
    <w:rsid w:val="00EF4487"/>
    <w:rsid w:val="00EF4B8E"/>
    <w:rsid w:val="00F04F13"/>
    <w:rsid w:val="00F05A6E"/>
    <w:rsid w:val="00F07558"/>
    <w:rsid w:val="00F07562"/>
    <w:rsid w:val="00F07A13"/>
    <w:rsid w:val="00F10951"/>
    <w:rsid w:val="00F110F0"/>
    <w:rsid w:val="00F13AB2"/>
    <w:rsid w:val="00F145F4"/>
    <w:rsid w:val="00F146D0"/>
    <w:rsid w:val="00F14A78"/>
    <w:rsid w:val="00F160ED"/>
    <w:rsid w:val="00F16598"/>
    <w:rsid w:val="00F179A4"/>
    <w:rsid w:val="00F215D6"/>
    <w:rsid w:val="00F251CF"/>
    <w:rsid w:val="00F26A31"/>
    <w:rsid w:val="00F26B2D"/>
    <w:rsid w:val="00F26CEF"/>
    <w:rsid w:val="00F314D3"/>
    <w:rsid w:val="00F32BDC"/>
    <w:rsid w:val="00F32F06"/>
    <w:rsid w:val="00F35351"/>
    <w:rsid w:val="00F37A4D"/>
    <w:rsid w:val="00F421CF"/>
    <w:rsid w:val="00F427D5"/>
    <w:rsid w:val="00F4300E"/>
    <w:rsid w:val="00F430D4"/>
    <w:rsid w:val="00F434EF"/>
    <w:rsid w:val="00F4414B"/>
    <w:rsid w:val="00F452D3"/>
    <w:rsid w:val="00F45A6E"/>
    <w:rsid w:val="00F45F0A"/>
    <w:rsid w:val="00F50E55"/>
    <w:rsid w:val="00F51113"/>
    <w:rsid w:val="00F51DDD"/>
    <w:rsid w:val="00F536A9"/>
    <w:rsid w:val="00F54148"/>
    <w:rsid w:val="00F54FF3"/>
    <w:rsid w:val="00F5692B"/>
    <w:rsid w:val="00F5746D"/>
    <w:rsid w:val="00F609B1"/>
    <w:rsid w:val="00F631D9"/>
    <w:rsid w:val="00F64C75"/>
    <w:rsid w:val="00F653CA"/>
    <w:rsid w:val="00F7121B"/>
    <w:rsid w:val="00F72DF1"/>
    <w:rsid w:val="00F731D9"/>
    <w:rsid w:val="00F771EC"/>
    <w:rsid w:val="00F80819"/>
    <w:rsid w:val="00F81A0D"/>
    <w:rsid w:val="00F82E83"/>
    <w:rsid w:val="00F83A50"/>
    <w:rsid w:val="00F83D3F"/>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4DB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basedOn w:val="Standard"/>
    <w:uiPriority w:val="1"/>
    <w:qFormat/>
    <w:rsid w:val="00154126"/>
    <w:pPr>
      <w:spacing w:after="200" w:line="400" w:lineRule="atLeast"/>
    </w:pPr>
    <w:rPr>
      <w:rFonts w:ascii="Arial" w:eastAsia="Calibri" w:hAnsi="Arial" w:cs="Arial"/>
      <w:bCs/>
      <w:sz w:val="22"/>
      <w:szCs w:val="22"/>
      <w:lang w:val="fr-FR" w:eastAsia="en-US"/>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character" w:styleId="Hervorhebung">
    <w:name w:val="Emphasis"/>
    <w:basedOn w:val="Absatz-Standardschriftart"/>
    <w:uiPriority w:val="20"/>
    <w:qFormat/>
    <w:rsid w:val="00F83D3F"/>
    <w:rPr>
      <w:i/>
      <w:iCs/>
    </w:rPr>
  </w:style>
  <w:style w:type="paragraph" w:styleId="berarbeitung">
    <w:name w:val="Revision"/>
    <w:hidden/>
    <w:uiPriority w:val="99"/>
    <w:semiHidden/>
    <w:rsid w:val="00AC622C"/>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593A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484053648">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igmasoft.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sigmasoft.de/en/press"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yperlink" Target="http://www.magmasof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06700-2EAC-4152-8E48-F346FED112E2}">
  <ds:schemaRefs>
    <ds:schemaRef ds:uri="http://schemas.openxmlformats.org/officeDocument/2006/bibliography"/>
  </ds:schemaRefs>
</ds:datastoreItem>
</file>

<file path=customXml/itemProps2.xml><?xml version="1.0" encoding="utf-8"?>
<ds:datastoreItem xmlns:ds="http://schemas.openxmlformats.org/officeDocument/2006/customXml" ds:itemID="{9410C21F-74FE-4397-B420-621C63559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933</Words>
  <Characters>5881</Characters>
  <Application>Microsoft Office Word</Application>
  <DocSecurity>0</DocSecurity>
  <Lines>49</Lines>
  <Paragraphs>13</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6801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2</cp:revision>
  <cp:lastPrinted>2019-10-08T08:59:00Z</cp:lastPrinted>
  <dcterms:created xsi:type="dcterms:W3CDTF">2019-10-10T08:58:00Z</dcterms:created>
  <dcterms:modified xsi:type="dcterms:W3CDTF">2019-10-10T08:58:00Z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